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54" w:rsidRPr="00872754" w:rsidRDefault="00872754" w:rsidP="00872754">
      <w:pPr>
        <w:jc w:val="center"/>
        <w:rPr>
          <w:rFonts w:asciiTheme="minorHAnsi" w:hAnsiTheme="minorHAnsi"/>
          <w:b/>
          <w:sz w:val="24"/>
          <w:szCs w:val="28"/>
        </w:rPr>
      </w:pPr>
      <w:r w:rsidRPr="00872754">
        <w:rPr>
          <w:rFonts w:asciiTheme="minorHAnsi" w:hAnsiTheme="minorHAnsi"/>
          <w:b/>
          <w:sz w:val="24"/>
          <w:szCs w:val="28"/>
        </w:rPr>
        <w:t>Politechnika Krakowska im. Tadeusza Kościuszki</w:t>
      </w:r>
    </w:p>
    <w:p w:rsidR="00872754" w:rsidRPr="00872754" w:rsidRDefault="00872754" w:rsidP="00872754">
      <w:pPr>
        <w:jc w:val="center"/>
        <w:rPr>
          <w:rFonts w:asciiTheme="minorHAnsi" w:hAnsiTheme="minorHAnsi"/>
          <w:b/>
          <w:sz w:val="24"/>
          <w:szCs w:val="28"/>
        </w:rPr>
      </w:pPr>
      <w:r w:rsidRPr="00872754">
        <w:rPr>
          <w:rFonts w:asciiTheme="minorHAnsi" w:hAnsiTheme="minorHAnsi"/>
          <w:b/>
          <w:sz w:val="24"/>
          <w:szCs w:val="28"/>
        </w:rPr>
        <w:t>ul. Warszawska 24 , 31-155 Kraków</w:t>
      </w:r>
    </w:p>
    <w:p w:rsidR="00872754" w:rsidRPr="00872754" w:rsidRDefault="00872754" w:rsidP="00872754">
      <w:pPr>
        <w:jc w:val="center"/>
        <w:rPr>
          <w:rFonts w:asciiTheme="minorHAnsi" w:hAnsiTheme="minorHAnsi"/>
          <w:b/>
          <w:sz w:val="24"/>
          <w:szCs w:val="28"/>
        </w:rPr>
      </w:pPr>
      <w:r w:rsidRPr="00872754">
        <w:rPr>
          <w:rFonts w:asciiTheme="minorHAnsi" w:hAnsiTheme="minorHAnsi"/>
          <w:b/>
          <w:sz w:val="24"/>
          <w:szCs w:val="28"/>
        </w:rPr>
        <w:t>ogłasza</w:t>
      </w:r>
    </w:p>
    <w:p w:rsidR="00872754" w:rsidRPr="00872754" w:rsidRDefault="00872754" w:rsidP="00872754">
      <w:pPr>
        <w:jc w:val="center"/>
        <w:rPr>
          <w:rFonts w:asciiTheme="minorHAnsi" w:hAnsiTheme="minorHAnsi"/>
          <w:b/>
          <w:sz w:val="24"/>
          <w:szCs w:val="28"/>
        </w:rPr>
      </w:pPr>
      <w:r w:rsidRPr="00872754">
        <w:rPr>
          <w:rFonts w:asciiTheme="minorHAnsi" w:hAnsiTheme="minorHAnsi"/>
          <w:b/>
          <w:sz w:val="24"/>
          <w:szCs w:val="28"/>
        </w:rPr>
        <w:t>przetarg pisemny nieograniczony na:</w:t>
      </w:r>
    </w:p>
    <w:p w:rsidR="00CC141A" w:rsidRPr="005E6690" w:rsidRDefault="00CC141A" w:rsidP="00CC141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872754" w:rsidRDefault="00CC141A" w:rsidP="007044DE">
      <w:pPr>
        <w:jc w:val="center"/>
        <w:rPr>
          <w:rFonts w:asciiTheme="minorHAnsi" w:hAnsiTheme="minorHAnsi"/>
          <w:b/>
          <w:sz w:val="24"/>
          <w:szCs w:val="28"/>
        </w:rPr>
      </w:pPr>
      <w:r w:rsidRPr="005E6690">
        <w:rPr>
          <w:rFonts w:asciiTheme="minorHAnsi" w:hAnsiTheme="minorHAnsi"/>
          <w:b/>
          <w:sz w:val="24"/>
          <w:szCs w:val="28"/>
        </w:rPr>
        <w:t xml:space="preserve">wynajem pomieszczeń piwnic znajdujących się w zabytkowym budynku </w:t>
      </w:r>
    </w:p>
    <w:p w:rsidR="00872754" w:rsidRPr="00D66A14" w:rsidRDefault="00CC141A" w:rsidP="007044DE">
      <w:pPr>
        <w:jc w:val="center"/>
        <w:rPr>
          <w:rFonts w:asciiTheme="minorHAnsi" w:hAnsiTheme="minorHAnsi"/>
          <w:b/>
          <w:sz w:val="24"/>
          <w:szCs w:val="28"/>
        </w:rPr>
      </w:pPr>
      <w:r w:rsidRPr="005E6690">
        <w:rPr>
          <w:rFonts w:asciiTheme="minorHAnsi" w:hAnsiTheme="minorHAnsi"/>
          <w:b/>
          <w:sz w:val="24"/>
          <w:szCs w:val="28"/>
        </w:rPr>
        <w:t>In</w:t>
      </w:r>
      <w:r>
        <w:rPr>
          <w:rFonts w:asciiTheme="minorHAnsi" w:hAnsiTheme="minorHAnsi"/>
          <w:b/>
          <w:sz w:val="24"/>
          <w:szCs w:val="28"/>
        </w:rPr>
        <w:t>stytutu Historii Architektury i </w:t>
      </w:r>
      <w:r w:rsidRPr="00D66A14">
        <w:rPr>
          <w:rFonts w:asciiTheme="minorHAnsi" w:hAnsiTheme="minorHAnsi"/>
          <w:b/>
          <w:sz w:val="24"/>
          <w:szCs w:val="28"/>
        </w:rPr>
        <w:t>Konserwacji Zabytków p</w:t>
      </w:r>
      <w:r w:rsidR="007044DE" w:rsidRPr="00D66A14">
        <w:rPr>
          <w:rFonts w:asciiTheme="minorHAnsi" w:hAnsiTheme="minorHAnsi"/>
          <w:b/>
          <w:sz w:val="24"/>
          <w:szCs w:val="28"/>
        </w:rPr>
        <w:t>rzy ul. Kanoniczej 1 w Krakowie</w:t>
      </w:r>
      <w:r w:rsidRPr="00D66A14">
        <w:rPr>
          <w:rFonts w:asciiTheme="minorHAnsi" w:hAnsiTheme="minorHAnsi"/>
          <w:b/>
          <w:sz w:val="24"/>
          <w:szCs w:val="28"/>
        </w:rPr>
        <w:t xml:space="preserve"> </w:t>
      </w:r>
    </w:p>
    <w:p w:rsidR="007044DE" w:rsidRPr="00D63AAE" w:rsidRDefault="007044DE" w:rsidP="007044DE">
      <w:pPr>
        <w:jc w:val="center"/>
        <w:rPr>
          <w:b/>
          <w:color w:val="FF0000"/>
          <w:kern w:val="0"/>
          <w:sz w:val="24"/>
          <w:szCs w:val="24"/>
        </w:rPr>
      </w:pPr>
      <w:r w:rsidRPr="00D66A14">
        <w:rPr>
          <w:b/>
          <w:sz w:val="24"/>
          <w:szCs w:val="24"/>
        </w:rPr>
        <w:t>(nr. KA</w:t>
      </w:r>
      <w:r w:rsidRPr="00D66A14">
        <w:rPr>
          <w:b/>
          <w:color w:val="auto"/>
          <w:sz w:val="24"/>
          <w:szCs w:val="24"/>
        </w:rPr>
        <w:t>-6/4/2017/</w:t>
      </w:r>
      <w:r w:rsidR="00D66A14" w:rsidRPr="00D66A14">
        <w:rPr>
          <w:b/>
          <w:color w:val="auto"/>
          <w:sz w:val="24"/>
          <w:szCs w:val="24"/>
        </w:rPr>
        <w:t>KN-1</w:t>
      </w:r>
      <w:r w:rsidRPr="00D66A14">
        <w:rPr>
          <w:b/>
          <w:color w:val="auto"/>
          <w:sz w:val="24"/>
          <w:szCs w:val="24"/>
        </w:rPr>
        <w:t>).</w:t>
      </w:r>
    </w:p>
    <w:p w:rsidR="00BD3093" w:rsidRPr="00E37E7F" w:rsidRDefault="00BD3093" w:rsidP="00E37E7F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37E7F" w:rsidRDefault="00E37E7F" w:rsidP="00E37E7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b/>
          <w:sz w:val="22"/>
          <w:szCs w:val="22"/>
          <w:u w:val="single"/>
        </w:rPr>
      </w:pPr>
      <w:r w:rsidRPr="00872754">
        <w:rPr>
          <w:rFonts w:asciiTheme="minorHAnsi" w:eastAsia="MS Mincho" w:hAnsiTheme="minorHAnsi" w:cs="Arial"/>
          <w:b/>
          <w:sz w:val="22"/>
          <w:szCs w:val="22"/>
          <w:u w:val="single"/>
        </w:rPr>
        <w:t>Wynajmująca:</w:t>
      </w:r>
    </w:p>
    <w:p w:rsidR="00872754" w:rsidRPr="00872754" w:rsidRDefault="00872754" w:rsidP="00872754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Theme="minorHAnsi" w:eastAsia="MS Mincho" w:hAnsiTheme="minorHAnsi" w:cs="Arial"/>
          <w:b/>
          <w:sz w:val="22"/>
          <w:szCs w:val="22"/>
          <w:u w:val="single"/>
        </w:rPr>
      </w:pPr>
    </w:p>
    <w:p w:rsidR="00E37E7F" w:rsidRPr="00E37E7F" w:rsidRDefault="00E37E7F" w:rsidP="00E37E7F">
      <w:pPr>
        <w:widowControl w:val="0"/>
        <w:autoSpaceDE w:val="0"/>
        <w:autoSpaceDN w:val="0"/>
        <w:adjustRightInd w:val="0"/>
        <w:ind w:left="-76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 xml:space="preserve">Politechnika Krakowska im. Tadeusza Kościuszki </w:t>
      </w:r>
    </w:p>
    <w:p w:rsidR="00E37E7F" w:rsidRPr="00E37E7F" w:rsidRDefault="00E37E7F" w:rsidP="00E37E7F">
      <w:pPr>
        <w:widowControl w:val="0"/>
        <w:autoSpaceDE w:val="0"/>
        <w:autoSpaceDN w:val="0"/>
        <w:adjustRightInd w:val="0"/>
        <w:ind w:left="-76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ul. Warszawska 24 , 31-155 Kraków</w:t>
      </w:r>
    </w:p>
    <w:p w:rsidR="00E37E7F" w:rsidRPr="00E37E7F" w:rsidRDefault="00E37E7F" w:rsidP="00E37E7F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37E7F" w:rsidRPr="00872754" w:rsidRDefault="00E37E7F" w:rsidP="00E37E7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b/>
          <w:sz w:val="22"/>
          <w:szCs w:val="22"/>
          <w:u w:val="single"/>
        </w:rPr>
      </w:pPr>
      <w:r w:rsidRPr="00872754">
        <w:rPr>
          <w:rFonts w:asciiTheme="minorHAnsi" w:eastAsia="MS Mincho" w:hAnsiTheme="minorHAnsi" w:cs="Arial"/>
          <w:b/>
          <w:sz w:val="22"/>
          <w:szCs w:val="22"/>
          <w:u w:val="single"/>
        </w:rPr>
        <w:t>Postępowanie przetargowe.</w:t>
      </w:r>
    </w:p>
    <w:p w:rsidR="00E37E7F" w:rsidRPr="00E37E7F" w:rsidRDefault="00E37E7F" w:rsidP="00E37E7F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37E7F" w:rsidRDefault="00E37E7F" w:rsidP="00872754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 xml:space="preserve">Celem postępowania przetargowego jest wyłonienie Najemcy (osoby fizycznej lub prawnej), prowadzącego działalność gospodarczą, z którym zostanie zawarta umowa najmu pomieszczeń określonych w pkt. III, przeznaczonych na prowadzenie działalności gastronomicznej z uwzględnieniem wymagań Wynajmującej określonych w ogłoszeniu przetargowym i zawartej umowie najmu. </w:t>
      </w:r>
    </w:p>
    <w:p w:rsidR="00872754" w:rsidRPr="00E37E7F" w:rsidRDefault="00872754" w:rsidP="00872754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37E7F" w:rsidRDefault="00E37E7F" w:rsidP="00872754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Postępowanie przetargowe prowadzone jest na podstawie art.70</w:t>
      </w:r>
      <w:r w:rsidR="00872754">
        <w:rPr>
          <w:rFonts w:asciiTheme="minorHAnsi" w:eastAsia="MS Mincho" w:hAnsiTheme="minorHAnsi" w:cs="Arial"/>
          <w:sz w:val="22"/>
          <w:szCs w:val="22"/>
          <w:vertAlign w:val="superscript"/>
        </w:rPr>
        <w:t>1</w:t>
      </w:r>
      <w:r w:rsidRPr="00E37E7F">
        <w:rPr>
          <w:rFonts w:asciiTheme="minorHAnsi" w:eastAsia="MS Mincho" w:hAnsiTheme="minorHAnsi" w:cs="Arial"/>
          <w:sz w:val="22"/>
          <w:szCs w:val="22"/>
        </w:rPr>
        <w:t xml:space="preserve"> KC oraz obowiązujących przepisów i procedur wewnętrznych Wynajmującej. </w:t>
      </w:r>
    </w:p>
    <w:p w:rsidR="00872754" w:rsidRPr="00E37E7F" w:rsidRDefault="00872754" w:rsidP="00872754">
      <w:pPr>
        <w:widowControl w:val="0"/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37E7F" w:rsidRPr="00E37E7F" w:rsidRDefault="00E37E7F" w:rsidP="00872754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 xml:space="preserve">Postępowanie realizowane będzie w następujących etapach: </w:t>
      </w:r>
    </w:p>
    <w:p w:rsidR="00E37E7F" w:rsidRPr="00D66A14" w:rsidRDefault="00E37E7F" w:rsidP="00E37E7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Etap pierwszy postępowania – składanie ofert przez oferentów.</w:t>
      </w:r>
    </w:p>
    <w:p w:rsidR="00E37E7F" w:rsidRPr="00D66A14" w:rsidRDefault="00E37E7F" w:rsidP="00E37E7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Etap drugi postępowania (część jawna - możliwy udział oferentów) </w:t>
      </w:r>
      <w:r w:rsidR="007A37FB" w:rsidRPr="00D66A14">
        <w:rPr>
          <w:rFonts w:asciiTheme="minorHAnsi" w:eastAsia="MS Mincho" w:hAnsiTheme="minorHAnsi" w:cs="Arial"/>
          <w:color w:val="auto"/>
          <w:sz w:val="22"/>
          <w:szCs w:val="22"/>
        </w:rPr>
        <w:t>–</w:t>
      </w: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otwarcie</w:t>
      </w:r>
      <w:r w:rsidR="007A37FB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złożonych</w:t>
      </w: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 w:rsidR="00D66A14" w:rsidRPr="00D66A14">
        <w:rPr>
          <w:rFonts w:asciiTheme="minorHAnsi" w:eastAsia="MS Mincho" w:hAnsiTheme="minorHAnsi" w:cs="Arial"/>
          <w:color w:val="auto"/>
          <w:sz w:val="22"/>
          <w:szCs w:val="22"/>
        </w:rPr>
        <w:t>ofert.</w:t>
      </w:r>
    </w:p>
    <w:p w:rsidR="00E37E7F" w:rsidRPr="00E37E7F" w:rsidRDefault="00E37E7F" w:rsidP="00E37E7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Etap trzeci postępowania (część niejawna - bez udziału oferentów) - ocena złożonych ofert przez upoważnioną komisję przetargową.</w:t>
      </w:r>
    </w:p>
    <w:p w:rsidR="00E37E7F" w:rsidRPr="00E37E7F" w:rsidRDefault="00E37E7F" w:rsidP="00E37E7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Etap czwarty postępowania (część niejawna - bez udziału oferentów) – obejmujący alternatywnie:</w:t>
      </w:r>
    </w:p>
    <w:p w:rsidR="00E37E7F" w:rsidRPr="00872754" w:rsidRDefault="00E37E7F" w:rsidP="0087275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872754">
        <w:rPr>
          <w:rFonts w:asciiTheme="minorHAnsi" w:eastAsia="MS Mincho" w:hAnsiTheme="minorHAnsi" w:cs="Arial"/>
          <w:sz w:val="22"/>
          <w:szCs w:val="22"/>
        </w:rPr>
        <w:t>rozstrzygnięcie postępowania w oparciu o:</w:t>
      </w:r>
    </w:p>
    <w:p w:rsidR="00E37E7F" w:rsidRPr="00E37E7F" w:rsidRDefault="00E37E7F" w:rsidP="00872754">
      <w:pPr>
        <w:widowControl w:val="0"/>
        <w:numPr>
          <w:ilvl w:val="0"/>
          <w:numId w:val="32"/>
        </w:numPr>
        <w:autoSpaceDE w:val="0"/>
        <w:autoSpaceDN w:val="0"/>
        <w:adjustRightInd w:val="0"/>
        <w:ind w:hanging="218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>złożone oferty - w sytuacji gdy w etapie I postępowania zostanie złożona co najmniej jedna oferta spełniająca oczekiwania Wynajmującej,</w:t>
      </w:r>
    </w:p>
    <w:p w:rsidR="00E37E7F" w:rsidRPr="00E37E7F" w:rsidRDefault="00E37E7F" w:rsidP="00872754">
      <w:pPr>
        <w:widowControl w:val="0"/>
        <w:numPr>
          <w:ilvl w:val="0"/>
          <w:numId w:val="32"/>
        </w:numPr>
        <w:autoSpaceDE w:val="0"/>
        <w:autoSpaceDN w:val="0"/>
        <w:adjustRightInd w:val="0"/>
        <w:ind w:hanging="218"/>
        <w:jc w:val="both"/>
        <w:rPr>
          <w:rFonts w:asciiTheme="minorHAnsi" w:eastAsia="MS Mincho" w:hAnsiTheme="minorHAnsi" w:cs="Arial"/>
          <w:sz w:val="22"/>
          <w:szCs w:val="22"/>
        </w:rPr>
      </w:pPr>
      <w:r w:rsidRPr="00E37E7F">
        <w:rPr>
          <w:rFonts w:asciiTheme="minorHAnsi" w:eastAsia="MS Mincho" w:hAnsiTheme="minorHAnsi" w:cs="Arial"/>
          <w:sz w:val="22"/>
          <w:szCs w:val="22"/>
        </w:rPr>
        <w:t xml:space="preserve">lub negocjacje z wybranymi przez Wynajmującą oferentami - w sytuacji gdy żadna z ofert złożonych w etapie I postępowania nie będzie spełniała oczekiwań Wynajmującej, </w:t>
      </w:r>
    </w:p>
    <w:p w:rsidR="00E37E7F" w:rsidRPr="00872754" w:rsidRDefault="00E37E7F" w:rsidP="0087275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872754">
        <w:rPr>
          <w:rFonts w:asciiTheme="minorHAnsi" w:eastAsia="MS Mincho" w:hAnsiTheme="minorHAnsi" w:cs="Arial"/>
          <w:sz w:val="22"/>
          <w:szCs w:val="22"/>
        </w:rPr>
        <w:t>unieważnienie postępowania (w przypadku nie złożenia ofert, lub nie uzyskania przez Wynajmującą satysfakcjonującej oferty).</w:t>
      </w:r>
    </w:p>
    <w:p w:rsidR="00BD3093" w:rsidRPr="005E6690" w:rsidRDefault="00BD3093" w:rsidP="00BD309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:rsidR="00BD3093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872754">
        <w:rPr>
          <w:rFonts w:asciiTheme="minorHAnsi" w:hAnsiTheme="minorHAnsi"/>
          <w:b/>
          <w:sz w:val="22"/>
          <w:szCs w:val="28"/>
          <w:u w:val="single"/>
        </w:rPr>
        <w:t>Opis przedmiotu najmu</w:t>
      </w:r>
    </w:p>
    <w:p w:rsidR="00295542" w:rsidRPr="00872754" w:rsidRDefault="00295542" w:rsidP="00295542">
      <w:pPr>
        <w:pStyle w:val="Akapitzlist"/>
        <w:autoSpaceDE w:val="0"/>
        <w:autoSpaceDN w:val="0"/>
        <w:adjustRightInd w:val="0"/>
        <w:spacing w:after="120"/>
        <w:ind w:left="644"/>
        <w:jc w:val="both"/>
        <w:rPr>
          <w:rFonts w:asciiTheme="minorHAnsi" w:hAnsiTheme="minorHAnsi"/>
          <w:b/>
          <w:sz w:val="22"/>
          <w:szCs w:val="28"/>
          <w:u w:val="single"/>
        </w:rPr>
      </w:pPr>
    </w:p>
    <w:p w:rsidR="00BD3093" w:rsidRPr="00872754" w:rsidRDefault="00BD3093" w:rsidP="0087275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72754">
        <w:rPr>
          <w:rFonts w:asciiTheme="minorHAnsi" w:eastAsia="MS Mincho" w:hAnsiTheme="minorHAnsi" w:cs="Arial"/>
          <w:sz w:val="22"/>
          <w:szCs w:val="22"/>
        </w:rPr>
        <w:t xml:space="preserve">Przedmiot najmu stanowić będą pomieszczenia zlokalizowane na parterze i w piwnicach zabytkowego budynku przy ul. Kanoniczej 1 w Krakowie, wyszczególnione w pkt.2 </w:t>
      </w:r>
    </w:p>
    <w:p w:rsidR="00BD3093" w:rsidRPr="00872754" w:rsidRDefault="00BD3093" w:rsidP="00872754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872754">
        <w:rPr>
          <w:rFonts w:asciiTheme="minorHAnsi" w:eastAsia="MS Mincho" w:hAnsiTheme="minorHAnsi" w:cs="Arial"/>
          <w:sz w:val="22"/>
          <w:szCs w:val="22"/>
        </w:rPr>
        <w:t xml:space="preserve">Powierzchnia całkowita wynajmowanych pomieszczeń wynosi: </w:t>
      </w:r>
      <w:r w:rsidRPr="00872754">
        <w:rPr>
          <w:rFonts w:asciiTheme="minorHAnsi" w:eastAsia="MS Mincho" w:hAnsiTheme="minorHAnsi" w:cs="Arial"/>
          <w:b/>
          <w:sz w:val="22"/>
          <w:szCs w:val="22"/>
        </w:rPr>
        <w:t>123,86 m</w:t>
      </w:r>
      <w:r w:rsidRPr="00872754">
        <w:rPr>
          <w:rFonts w:asciiTheme="minorHAnsi" w:eastAsia="MS Mincho" w:hAnsiTheme="minorHAnsi" w:cs="Arial"/>
          <w:b/>
          <w:sz w:val="22"/>
          <w:szCs w:val="22"/>
          <w:vertAlign w:val="superscript"/>
        </w:rPr>
        <w:t>2</w:t>
      </w:r>
      <w:r w:rsidRPr="00872754">
        <w:rPr>
          <w:rFonts w:asciiTheme="minorHAnsi" w:eastAsia="MS Mincho" w:hAnsiTheme="minorHAnsi" w:cs="Arial"/>
          <w:sz w:val="22"/>
          <w:szCs w:val="22"/>
        </w:rPr>
        <w:t>, w tym:</w:t>
      </w:r>
    </w:p>
    <w:p w:rsidR="00BD3093" w:rsidRDefault="00BD3093" w:rsidP="00AB749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 xml:space="preserve">Na parterze budynku - pomieszczenia o łącznej powierzchni: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52542B">
        <w:rPr>
          <w:rFonts w:asciiTheme="minorHAnsi" w:eastAsia="MS Mincho" w:hAnsiTheme="minorHAnsi" w:cs="Arial"/>
          <w:b/>
          <w:sz w:val="22"/>
          <w:szCs w:val="22"/>
        </w:rPr>
        <w:t xml:space="preserve">37,02 </w:t>
      </w:r>
      <w:r w:rsidRPr="003F1E4E">
        <w:rPr>
          <w:rFonts w:asciiTheme="minorHAnsi" w:eastAsia="MS Mincho" w:hAnsiTheme="minorHAnsi" w:cs="Arial"/>
          <w:b/>
          <w:sz w:val="22"/>
          <w:szCs w:val="22"/>
        </w:rPr>
        <w:t>m</w:t>
      </w:r>
      <w:r w:rsidRPr="003F1E4E">
        <w:rPr>
          <w:rFonts w:asciiTheme="minorHAnsi" w:eastAsia="MS Mincho" w:hAnsiTheme="minorHAnsi" w:cs="Arial"/>
          <w:b/>
          <w:sz w:val="22"/>
          <w:szCs w:val="22"/>
          <w:vertAlign w:val="superscript"/>
        </w:rPr>
        <w:t>2</w:t>
      </w:r>
      <w:r>
        <w:rPr>
          <w:rFonts w:asciiTheme="minorHAnsi" w:eastAsia="MS Mincho" w:hAnsiTheme="minorHAnsi" w:cs="Arial"/>
          <w:b/>
          <w:sz w:val="22"/>
          <w:szCs w:val="22"/>
        </w:rPr>
        <w:t xml:space="preserve">, </w:t>
      </w:r>
      <w:r>
        <w:rPr>
          <w:rFonts w:asciiTheme="minorHAnsi" w:eastAsia="MS Mincho" w:hAnsiTheme="minorHAnsi" w:cs="Arial"/>
          <w:sz w:val="22"/>
          <w:szCs w:val="22"/>
          <w:vertAlign w:val="superscript"/>
        </w:rPr>
        <w:t xml:space="preserve"> </w:t>
      </w:r>
      <w:r>
        <w:rPr>
          <w:rFonts w:asciiTheme="minorHAnsi" w:eastAsia="MS Mincho" w:hAnsiTheme="minorHAnsi" w:cs="Arial"/>
          <w:sz w:val="22"/>
          <w:szCs w:val="22"/>
        </w:rPr>
        <w:t>na które składają się:</w:t>
      </w:r>
    </w:p>
    <w:p w:rsidR="00BD3093" w:rsidRPr="0052542B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 xml:space="preserve">kuchnia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8,03 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>.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>p</w:t>
      </w:r>
      <w:r w:rsidRPr="0052542B">
        <w:rPr>
          <w:rFonts w:asciiTheme="minorHAnsi" w:eastAsia="MS Mincho" w:hAnsiTheme="minorHAnsi" w:cs="Arial"/>
          <w:sz w:val="22"/>
          <w:szCs w:val="22"/>
        </w:rPr>
        <w:t>omieszczenie WC dla personelu</w:t>
      </w:r>
      <w:r>
        <w:rPr>
          <w:rFonts w:asciiTheme="minorHAnsi" w:eastAsia="MS Mincho" w:hAnsiTheme="minorHAnsi" w:cs="Arial"/>
          <w:sz w:val="22"/>
          <w:szCs w:val="22"/>
        </w:rPr>
        <w:t>-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4,97m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 xml:space="preserve">korytarz </w:t>
      </w:r>
      <w:r>
        <w:rPr>
          <w:rFonts w:asciiTheme="minorHAnsi" w:eastAsia="MS Mincho" w:hAnsiTheme="minorHAnsi" w:cs="Arial"/>
          <w:sz w:val="22"/>
          <w:szCs w:val="22"/>
        </w:rPr>
        <w:t xml:space="preserve">(część)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12,17m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 xml:space="preserve">magazynek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3,16 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2542B">
        <w:rPr>
          <w:rFonts w:asciiTheme="minorHAnsi" w:eastAsia="MS Mincho" w:hAnsiTheme="minorHAnsi" w:cs="Arial"/>
          <w:sz w:val="22"/>
          <w:szCs w:val="22"/>
        </w:rPr>
        <w:t>zmywalnia –</w:t>
      </w:r>
      <w:r w:rsidRPr="003F1E4E">
        <w:rPr>
          <w:rFonts w:asciiTheme="minorHAnsi" w:eastAsia="MS Mincho" w:hAnsiTheme="minorHAnsi" w:cs="Arial"/>
          <w:sz w:val="22"/>
          <w:szCs w:val="22"/>
        </w:rPr>
        <w:t xml:space="preserve">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  8,69 m</w:t>
      </w:r>
      <w:r w:rsidRPr="0052542B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2542B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9D4C2A">
        <w:rPr>
          <w:rFonts w:asciiTheme="minorHAnsi" w:eastAsia="MS Mincho" w:hAnsiTheme="minorHAnsi" w:cs="Arial"/>
          <w:sz w:val="22"/>
          <w:szCs w:val="22"/>
        </w:rPr>
        <w:t xml:space="preserve">Układ funkcjonalny  </w:t>
      </w:r>
      <w:r>
        <w:rPr>
          <w:rFonts w:asciiTheme="minorHAnsi" w:eastAsia="MS Mincho" w:hAnsiTheme="minorHAnsi" w:cs="Arial"/>
          <w:sz w:val="22"/>
          <w:szCs w:val="22"/>
        </w:rPr>
        <w:t xml:space="preserve">w/w </w:t>
      </w:r>
      <w:r w:rsidRPr="009D4C2A">
        <w:rPr>
          <w:rFonts w:asciiTheme="minorHAnsi" w:eastAsia="MS Mincho" w:hAnsiTheme="minorHAnsi" w:cs="Arial"/>
          <w:sz w:val="22"/>
          <w:szCs w:val="22"/>
        </w:rPr>
        <w:t xml:space="preserve">pomieszczeń przedstawiono na załączonym rzucie parteru – </w:t>
      </w:r>
      <w:r w:rsidRPr="009D4C2A">
        <w:rPr>
          <w:rFonts w:asciiTheme="minorHAnsi" w:eastAsia="MS Mincho" w:hAnsiTheme="minorHAnsi" w:cs="Arial"/>
          <w:b/>
          <w:sz w:val="22"/>
          <w:szCs w:val="22"/>
        </w:rPr>
        <w:t>załącznik nr 1</w:t>
      </w:r>
      <w:r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BD3093" w:rsidRPr="009D4C2A" w:rsidRDefault="00BD3093" w:rsidP="00AB749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BD3093" w:rsidRDefault="00BD3093" w:rsidP="00AB749E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 xml:space="preserve">Na kondygnacji piwnic budynku - pomieszczenia o łącznej powierzchni: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6,84 m2"/>
        </w:smartTagPr>
        <w:r w:rsidRPr="003F1E4E">
          <w:rPr>
            <w:rFonts w:asciiTheme="minorHAnsi" w:eastAsia="MS Mincho" w:hAnsiTheme="minorHAnsi" w:cs="Arial"/>
            <w:b/>
            <w:sz w:val="22"/>
            <w:szCs w:val="22"/>
          </w:rPr>
          <w:t>86,84 m</w:t>
        </w:r>
        <w:r w:rsidRPr="003F1E4E">
          <w:rPr>
            <w:rFonts w:asciiTheme="minorHAnsi" w:eastAsia="MS Mincho" w:hAnsiTheme="minorHAnsi" w:cs="Arial"/>
            <w:b/>
            <w:sz w:val="22"/>
            <w:szCs w:val="22"/>
            <w:vertAlign w:val="superscript"/>
          </w:rPr>
          <w:t>2</w:t>
        </w:r>
        <w:r>
          <w:rPr>
            <w:rFonts w:asciiTheme="minorHAnsi" w:eastAsia="MS Mincho" w:hAnsiTheme="minorHAnsi" w:cs="Arial"/>
            <w:sz w:val="22"/>
            <w:szCs w:val="22"/>
          </w:rPr>
          <w:t xml:space="preserve">,  </w:t>
        </w:r>
      </w:smartTag>
      <w:r>
        <w:rPr>
          <w:rFonts w:asciiTheme="minorHAnsi" w:eastAsia="MS Mincho" w:hAnsiTheme="minorHAnsi" w:cs="Arial"/>
          <w:sz w:val="22"/>
          <w:szCs w:val="22"/>
        </w:rPr>
        <w:t>na które składają się: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sala konsumpcyjna 1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39,92 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sala konsumpcyjna 2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27,14 m2,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zaplecze 1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6,91m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lastRenderedPageBreak/>
        <w:t xml:space="preserve">zaplecze 2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9,28 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, </w:t>
      </w:r>
    </w:p>
    <w:p w:rsidR="00BD3093" w:rsidRDefault="00BD3093" w:rsidP="00AB749E">
      <w:pPr>
        <w:pStyle w:val="Akapitzlist"/>
        <w:widowControl w:val="0"/>
        <w:numPr>
          <w:ilvl w:val="0"/>
          <w:numId w:val="2"/>
        </w:numPr>
        <w:tabs>
          <w:tab w:val="clear" w:pos="3870"/>
          <w:tab w:val="num" w:pos="284"/>
          <w:tab w:val="left" w:pos="993"/>
        </w:tabs>
        <w:autoSpaceDE w:val="0"/>
        <w:autoSpaceDN w:val="0"/>
        <w:adjustRightInd w:val="0"/>
        <w:ind w:left="284" w:hanging="5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magazynek – </w:t>
      </w:r>
      <w:r>
        <w:rPr>
          <w:rFonts w:asciiTheme="minorHAnsi" w:eastAsia="MS Mincho" w:hAnsiTheme="minorHAnsi" w:cs="Arial"/>
          <w:sz w:val="22"/>
          <w:szCs w:val="22"/>
        </w:rPr>
        <w:t xml:space="preserve">powierzchnia: </w:t>
      </w:r>
      <w:r w:rsidRPr="005E6690">
        <w:rPr>
          <w:rFonts w:asciiTheme="minorHAnsi" w:eastAsia="MS Mincho" w:hAnsiTheme="minorHAnsi" w:cs="Arial"/>
          <w:sz w:val="22"/>
          <w:szCs w:val="22"/>
        </w:rPr>
        <w:t>3,59 m</w:t>
      </w:r>
      <w:r w:rsidRPr="005E6690">
        <w:rPr>
          <w:rFonts w:asciiTheme="minorHAnsi" w:eastAsia="MS Mincho" w:hAnsiTheme="minorHAnsi" w:cs="Arial"/>
          <w:sz w:val="22"/>
          <w:szCs w:val="22"/>
          <w:vertAlign w:val="superscript"/>
        </w:rPr>
        <w:t>2</w:t>
      </w:r>
    </w:p>
    <w:p w:rsidR="00BD3093" w:rsidRDefault="00BD3093" w:rsidP="00AB749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b/>
          <w:sz w:val="22"/>
          <w:szCs w:val="22"/>
        </w:rPr>
      </w:pPr>
      <w:r>
        <w:rPr>
          <w:rFonts w:asciiTheme="minorHAnsi" w:eastAsia="MS Mincho" w:hAnsiTheme="minorHAnsi" w:cs="Arial"/>
          <w:sz w:val="22"/>
          <w:szCs w:val="22"/>
        </w:rPr>
        <w:t>U</w:t>
      </w:r>
      <w:r w:rsidRPr="003F1E4E">
        <w:rPr>
          <w:rFonts w:asciiTheme="minorHAnsi" w:eastAsia="MS Mincho" w:hAnsiTheme="minorHAnsi" w:cs="Arial"/>
          <w:sz w:val="22"/>
          <w:szCs w:val="22"/>
        </w:rPr>
        <w:t>kład funkcjonalny</w:t>
      </w:r>
      <w:r>
        <w:rPr>
          <w:rFonts w:asciiTheme="minorHAnsi" w:eastAsia="MS Mincho" w:hAnsiTheme="minorHAnsi" w:cs="Arial"/>
          <w:b/>
          <w:sz w:val="22"/>
          <w:szCs w:val="22"/>
        </w:rPr>
        <w:t xml:space="preserve">  </w:t>
      </w:r>
      <w:r w:rsidRPr="009D4C2A">
        <w:rPr>
          <w:rFonts w:asciiTheme="minorHAnsi" w:eastAsia="MS Mincho" w:hAnsiTheme="minorHAnsi" w:cs="Arial"/>
          <w:sz w:val="22"/>
          <w:szCs w:val="22"/>
        </w:rPr>
        <w:t>w/w</w:t>
      </w:r>
      <w:r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Pr="003F1E4E">
        <w:rPr>
          <w:rFonts w:asciiTheme="minorHAnsi" w:eastAsia="MS Mincho" w:hAnsiTheme="minorHAnsi" w:cs="Arial"/>
          <w:sz w:val="22"/>
          <w:szCs w:val="22"/>
        </w:rPr>
        <w:t>pomieszczeń przedstawiono na</w:t>
      </w:r>
      <w:r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Pr="003F1E4E">
        <w:rPr>
          <w:rFonts w:asciiTheme="minorHAnsi" w:eastAsia="MS Mincho" w:hAnsiTheme="minorHAnsi" w:cs="Arial"/>
          <w:sz w:val="22"/>
          <w:szCs w:val="22"/>
        </w:rPr>
        <w:t>załączonym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 </w:t>
      </w:r>
      <w:r>
        <w:rPr>
          <w:rFonts w:asciiTheme="minorHAnsi" w:eastAsia="MS Mincho" w:hAnsiTheme="minorHAnsi" w:cs="Arial"/>
          <w:sz w:val="22"/>
          <w:szCs w:val="22"/>
        </w:rPr>
        <w:t>rzucie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 p</w:t>
      </w:r>
      <w:r>
        <w:rPr>
          <w:rFonts w:asciiTheme="minorHAnsi" w:eastAsia="MS Mincho" w:hAnsiTheme="minorHAnsi" w:cs="Arial"/>
          <w:sz w:val="22"/>
          <w:szCs w:val="22"/>
        </w:rPr>
        <w:t>iwnic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5E6690">
        <w:rPr>
          <w:rFonts w:asciiTheme="minorHAnsi" w:eastAsia="MS Mincho" w:hAnsiTheme="minorHAnsi" w:cs="Arial"/>
          <w:b/>
          <w:sz w:val="22"/>
          <w:szCs w:val="22"/>
        </w:rPr>
        <w:t xml:space="preserve">– załącznik nr </w:t>
      </w:r>
      <w:r>
        <w:rPr>
          <w:rFonts w:asciiTheme="minorHAnsi" w:eastAsia="MS Mincho" w:hAnsiTheme="minorHAnsi" w:cs="Arial"/>
          <w:b/>
          <w:sz w:val="22"/>
          <w:szCs w:val="22"/>
        </w:rPr>
        <w:t>2.</w:t>
      </w:r>
    </w:p>
    <w:p w:rsidR="00BD3093" w:rsidRDefault="00BD3093" w:rsidP="00AB749E">
      <w:pPr>
        <w:widowControl w:val="0"/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BD3093" w:rsidRPr="00872754" w:rsidRDefault="00BD3093" w:rsidP="0087275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872754">
        <w:rPr>
          <w:rFonts w:asciiTheme="minorHAnsi" w:eastAsia="MS Mincho" w:hAnsiTheme="minorHAnsi" w:cs="Arial"/>
          <w:sz w:val="22"/>
          <w:szCs w:val="22"/>
        </w:rPr>
        <w:t xml:space="preserve">Powierzchnia dziedzińca możliwa do wykorzystania na ogródek sezonowy (letni) wynosi maksymalnie </w:t>
      </w:r>
      <w:smartTag w:uri="urn:schemas-microsoft-com:office:smarttags" w:element="metricconverter">
        <w:smartTagPr>
          <w:attr w:name="ProductID" w:val="190,0 m2"/>
        </w:smartTagPr>
        <w:r w:rsidRPr="00872754">
          <w:rPr>
            <w:rFonts w:asciiTheme="minorHAnsi" w:eastAsia="MS Mincho" w:hAnsiTheme="minorHAnsi" w:cs="Arial"/>
            <w:b/>
            <w:sz w:val="22"/>
            <w:szCs w:val="22"/>
          </w:rPr>
          <w:t>190,0 m</w:t>
        </w:r>
        <w:r w:rsidRPr="00872754">
          <w:rPr>
            <w:rFonts w:asciiTheme="minorHAnsi" w:eastAsia="MS Mincho" w:hAnsiTheme="minorHAnsi" w:cs="Arial"/>
            <w:b/>
            <w:sz w:val="22"/>
            <w:szCs w:val="22"/>
            <w:vertAlign w:val="superscript"/>
          </w:rPr>
          <w:t>2</w:t>
        </w:r>
      </w:smartTag>
      <w:r w:rsidRPr="00872754">
        <w:rPr>
          <w:rFonts w:asciiTheme="minorHAnsi" w:eastAsia="MS Mincho" w:hAnsiTheme="minorHAnsi" w:cs="Arial"/>
          <w:b/>
          <w:sz w:val="22"/>
          <w:szCs w:val="22"/>
        </w:rPr>
        <w:t xml:space="preserve">. </w:t>
      </w:r>
      <w:r w:rsidRPr="00872754">
        <w:rPr>
          <w:rFonts w:asciiTheme="minorHAnsi" w:eastAsia="MS Mincho" w:hAnsiTheme="minorHAnsi" w:cs="Arial"/>
          <w:sz w:val="22"/>
          <w:szCs w:val="22"/>
        </w:rPr>
        <w:t xml:space="preserve">Szczegółowe informacje dot. układu i aranżacji dziedzińca przedstawione są na załączonej mapie sytuacyjno-wysokościowej </w:t>
      </w:r>
      <w:r w:rsidRPr="00872754">
        <w:rPr>
          <w:rFonts w:asciiTheme="minorHAnsi" w:eastAsia="MS Mincho" w:hAnsiTheme="minorHAnsi" w:cs="Arial"/>
          <w:b/>
          <w:sz w:val="22"/>
          <w:szCs w:val="22"/>
        </w:rPr>
        <w:t>– załącznik nr 3.</w:t>
      </w:r>
    </w:p>
    <w:p w:rsidR="00BD3093" w:rsidRPr="005E6690" w:rsidRDefault="00BD3093" w:rsidP="0029554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Wielkość </w:t>
      </w:r>
      <w:r>
        <w:rPr>
          <w:rFonts w:asciiTheme="minorHAnsi" w:eastAsia="MS Mincho" w:hAnsiTheme="minorHAnsi" w:cs="Arial"/>
          <w:sz w:val="22"/>
          <w:szCs w:val="22"/>
        </w:rPr>
        <w:t xml:space="preserve">wynajmowanej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powierzchni ogródka gastronomicznego zostanie </w:t>
      </w:r>
      <w:r w:rsidRPr="00823885">
        <w:rPr>
          <w:rFonts w:asciiTheme="minorHAnsi" w:eastAsia="MS Mincho" w:hAnsiTheme="minorHAnsi" w:cs="Arial"/>
          <w:sz w:val="22"/>
          <w:szCs w:val="22"/>
        </w:rPr>
        <w:t xml:space="preserve">ustalona,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na </w:t>
      </w:r>
      <w:r>
        <w:rPr>
          <w:rFonts w:asciiTheme="minorHAnsi" w:eastAsia="MS Mincho" w:hAnsiTheme="minorHAnsi" w:cs="Arial"/>
          <w:sz w:val="22"/>
          <w:szCs w:val="22"/>
        </w:rPr>
        <w:t>podstawie deklaracji Najemcy złożonej w ofercie.</w:t>
      </w:r>
    </w:p>
    <w:p w:rsidR="00BD3093" w:rsidRDefault="00BD3093" w:rsidP="00BD30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D3093" w:rsidRPr="005E6690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>
        <w:rPr>
          <w:rFonts w:asciiTheme="minorHAnsi" w:hAnsiTheme="minorHAnsi"/>
          <w:b/>
          <w:sz w:val="22"/>
          <w:szCs w:val="28"/>
          <w:u w:val="single"/>
        </w:rPr>
        <w:t>Informacje nt. stanu technicznego pomieszczeń i dostępnej infrastruktury</w:t>
      </w:r>
    </w:p>
    <w:p w:rsidR="00BD3093" w:rsidRPr="005E6690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Pomieszczenia parteru wyposażone są w instalacje: </w:t>
      </w:r>
      <w:proofErr w:type="spellStart"/>
      <w:r w:rsidRPr="005E6690">
        <w:rPr>
          <w:rFonts w:asciiTheme="minorHAnsi" w:hAnsiTheme="minorHAnsi" w:cs="Arial"/>
          <w:sz w:val="22"/>
          <w:szCs w:val="22"/>
        </w:rPr>
        <w:t>wod-kan</w:t>
      </w:r>
      <w:proofErr w:type="spellEnd"/>
      <w:r w:rsidRPr="005E6690">
        <w:rPr>
          <w:rFonts w:asciiTheme="minorHAnsi" w:hAnsiTheme="minorHAnsi" w:cs="Arial"/>
          <w:sz w:val="22"/>
          <w:szCs w:val="22"/>
        </w:rPr>
        <w:t xml:space="preserve">, gazu, c.o., elektryczną i wentylacji mechanicznej wywiewnej. Ciepła woda dostarczana jest z zabudowanego na parterze lokalu przepływowego kotła gazowego. </w:t>
      </w:r>
    </w:p>
    <w:p w:rsidR="00BD3093" w:rsidRPr="005E6690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Pomieszczenia piwnic wyposażone są w instalacje: </w:t>
      </w:r>
      <w:proofErr w:type="spellStart"/>
      <w:r w:rsidRPr="005E6690">
        <w:rPr>
          <w:rFonts w:asciiTheme="minorHAnsi" w:hAnsiTheme="minorHAnsi" w:cs="Arial"/>
          <w:sz w:val="22"/>
          <w:szCs w:val="22"/>
        </w:rPr>
        <w:t>wod-kan</w:t>
      </w:r>
      <w:proofErr w:type="spellEnd"/>
      <w:r w:rsidRPr="005E6690">
        <w:rPr>
          <w:rFonts w:asciiTheme="minorHAnsi" w:hAnsiTheme="minorHAnsi" w:cs="Arial"/>
          <w:sz w:val="22"/>
          <w:szCs w:val="22"/>
        </w:rPr>
        <w:t xml:space="preserve">, gazu, c.o., elektryczną i wentylacji mechanicznej </w:t>
      </w:r>
      <w:proofErr w:type="spellStart"/>
      <w:r w:rsidRPr="005E6690">
        <w:rPr>
          <w:rFonts w:asciiTheme="minorHAnsi" w:hAnsiTheme="minorHAnsi" w:cs="Arial"/>
          <w:sz w:val="22"/>
          <w:szCs w:val="22"/>
        </w:rPr>
        <w:t>nawiewno</w:t>
      </w:r>
      <w:proofErr w:type="spellEnd"/>
      <w:r w:rsidRPr="005E6690">
        <w:rPr>
          <w:rFonts w:asciiTheme="minorHAnsi" w:hAnsiTheme="minorHAnsi" w:cs="Arial"/>
          <w:sz w:val="22"/>
          <w:szCs w:val="22"/>
        </w:rPr>
        <w:t>-wywiewnej. Ciepła woda dostarczana jest z zabudowanego na parterze lokalu przepływowego kotła gazowego.</w:t>
      </w:r>
    </w:p>
    <w:p w:rsidR="00BD3093" w:rsidRPr="005E6690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>Pomiędzy parterem a piwnicą lokalu, wykonany jest szyb do transportu pionowego,</w:t>
      </w:r>
      <w:r w:rsidRPr="005E6690">
        <w:rPr>
          <w:rFonts w:asciiTheme="minorHAnsi" w:eastAsia="MS Mincho" w:hAnsiTheme="minorHAnsi" w:cs="Arial"/>
          <w:sz w:val="22"/>
          <w:szCs w:val="22"/>
        </w:rPr>
        <w:br/>
        <w:t>z zabudowanym dźwigiem towarowym.</w:t>
      </w:r>
    </w:p>
    <w:p w:rsidR="00BD3093" w:rsidRPr="005E6690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MS Mincho" w:hAnsiTheme="minorHAnsi" w:cs="Arial"/>
          <w:sz w:val="22"/>
          <w:szCs w:val="22"/>
        </w:rPr>
      </w:pPr>
      <w:r w:rsidRPr="005E6690">
        <w:rPr>
          <w:rFonts w:asciiTheme="minorHAnsi" w:eastAsia="MS Mincho" w:hAnsiTheme="minorHAnsi" w:cs="Arial"/>
          <w:sz w:val="22"/>
          <w:szCs w:val="22"/>
        </w:rPr>
        <w:t xml:space="preserve">Jedna z </w:t>
      </w:r>
      <w:proofErr w:type="spellStart"/>
      <w:r w:rsidRPr="005E6690">
        <w:rPr>
          <w:rFonts w:asciiTheme="minorHAnsi" w:eastAsia="MS Mincho" w:hAnsiTheme="minorHAnsi" w:cs="Arial"/>
          <w:sz w:val="22"/>
          <w:szCs w:val="22"/>
        </w:rPr>
        <w:t>sal</w:t>
      </w:r>
      <w:proofErr w:type="spellEnd"/>
      <w:r w:rsidRPr="005E6690">
        <w:rPr>
          <w:rFonts w:asciiTheme="minorHAnsi" w:eastAsia="MS Mincho" w:hAnsiTheme="minorHAnsi" w:cs="Arial"/>
          <w:sz w:val="22"/>
          <w:szCs w:val="22"/>
        </w:rPr>
        <w:t xml:space="preserve"> konsumpcyjnych piwnic wyposażona jest w ladę barową </w:t>
      </w:r>
      <w:r>
        <w:rPr>
          <w:rFonts w:asciiTheme="minorHAnsi" w:eastAsia="MS Mincho" w:hAnsiTheme="minorHAnsi" w:cs="Arial"/>
          <w:sz w:val="22"/>
          <w:szCs w:val="22"/>
        </w:rPr>
        <w:t xml:space="preserve">- </w:t>
      </w:r>
      <w:r w:rsidRPr="005E6690">
        <w:rPr>
          <w:rFonts w:asciiTheme="minorHAnsi" w:eastAsia="MS Mincho" w:hAnsiTheme="minorHAnsi" w:cs="Arial"/>
          <w:sz w:val="22"/>
          <w:szCs w:val="22"/>
        </w:rPr>
        <w:t xml:space="preserve">do </w:t>
      </w:r>
      <w:r>
        <w:rPr>
          <w:rFonts w:asciiTheme="minorHAnsi" w:eastAsia="MS Mincho" w:hAnsiTheme="minorHAnsi" w:cs="Arial"/>
          <w:sz w:val="22"/>
          <w:szCs w:val="22"/>
        </w:rPr>
        <w:t xml:space="preserve">ewentualnego </w:t>
      </w:r>
      <w:r w:rsidRPr="005E6690">
        <w:rPr>
          <w:rFonts w:asciiTheme="minorHAnsi" w:eastAsia="MS Mincho" w:hAnsiTheme="minorHAnsi" w:cs="Arial"/>
          <w:sz w:val="22"/>
          <w:szCs w:val="22"/>
        </w:rPr>
        <w:t>wykorzystania   przy aranżacji pomieszczenia.</w:t>
      </w:r>
    </w:p>
    <w:p w:rsidR="00BD3093" w:rsidRPr="00EE1A29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Pomieszczenia wymagają wykonania prac adaptacyjnych przeprowadzonych na koszt najemcy oraz zakup</w:t>
      </w:r>
      <w:r w:rsidR="007A37FB" w:rsidRPr="007A37FB">
        <w:rPr>
          <w:rFonts w:asciiTheme="minorHAnsi" w:hAnsiTheme="minorHAnsi" w:cs="Arial"/>
          <w:color w:val="FF0000"/>
          <w:sz w:val="22"/>
          <w:szCs w:val="22"/>
        </w:rPr>
        <w:t>u</w:t>
      </w:r>
      <w:r w:rsidRPr="007A37F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5E6690">
        <w:rPr>
          <w:rFonts w:asciiTheme="minorHAnsi" w:hAnsiTheme="minorHAnsi" w:cs="Arial"/>
          <w:sz w:val="22"/>
          <w:szCs w:val="22"/>
        </w:rPr>
        <w:t>odpowiedniego wyposażenia zgodnie z planowanym profilem działalności.</w:t>
      </w:r>
      <w:r w:rsidRPr="005E6690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BD3093" w:rsidRPr="00D66A14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D3093">
        <w:rPr>
          <w:rFonts w:asciiTheme="minorHAnsi" w:hAnsiTheme="minorHAnsi" w:cs="Arial"/>
          <w:sz w:val="22"/>
          <w:szCs w:val="22"/>
        </w:rPr>
        <w:t xml:space="preserve">Szczegółowe zapoznanie się ze stanem technicznym pomieszczeń przewidzianych do wynajmu możliwe będzie w </w:t>
      </w:r>
      <w:r>
        <w:rPr>
          <w:rFonts w:asciiTheme="minorHAnsi" w:hAnsiTheme="minorHAnsi" w:cs="Arial"/>
          <w:sz w:val="22"/>
          <w:szCs w:val="22"/>
        </w:rPr>
        <w:t xml:space="preserve">miejscu i </w:t>
      </w:r>
      <w:r w:rsidRPr="00BD3093">
        <w:rPr>
          <w:rFonts w:asciiTheme="minorHAnsi" w:hAnsiTheme="minorHAnsi" w:cs="Arial"/>
          <w:sz w:val="22"/>
          <w:szCs w:val="22"/>
        </w:rPr>
        <w:t xml:space="preserve">terminie </w:t>
      </w: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podanym </w:t>
      </w:r>
      <w:r w:rsidR="007A37FB" w:rsidRPr="00D66A14">
        <w:rPr>
          <w:rFonts w:asciiTheme="minorHAnsi" w:hAnsiTheme="minorHAnsi" w:cs="Arial"/>
          <w:color w:val="auto"/>
          <w:sz w:val="22"/>
          <w:szCs w:val="22"/>
        </w:rPr>
        <w:t>w ogłoszeniu.</w:t>
      </w:r>
    </w:p>
    <w:p w:rsidR="00BD3093" w:rsidRPr="00D66A14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Wyłoniony Najemca będzie miał możliwość adaptacji pomieszczeń stanowiących przedmiot najmu na podstawie zawartej Umowy najmu i w zakresie uzgodnionym z Wynajmującą i  konserwatorem zabytków. </w:t>
      </w:r>
    </w:p>
    <w:p w:rsidR="00BD3093" w:rsidRPr="00D66A14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Wszelkie uzgodnienia z konserwatorem zabytków związane z adaptacją lokalu Najemca będzie zobowiązany przeprowadzić własnym staraniem i na własny koszt. </w:t>
      </w:r>
    </w:p>
    <w:p w:rsidR="00BD3093" w:rsidRPr="00D66A14" w:rsidRDefault="00BD3093" w:rsidP="00AB74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Nakłady poniesione na adaptację </w:t>
      </w:r>
      <w:r w:rsidR="007A37FB" w:rsidRPr="00D66A14">
        <w:rPr>
          <w:rFonts w:asciiTheme="minorHAnsi" w:hAnsiTheme="minorHAnsi" w:cs="Arial"/>
          <w:color w:val="auto"/>
          <w:sz w:val="22"/>
          <w:szCs w:val="22"/>
        </w:rPr>
        <w:t xml:space="preserve">przedmiotu najmu </w:t>
      </w:r>
      <w:r w:rsidRPr="00D66A14">
        <w:rPr>
          <w:rFonts w:asciiTheme="minorHAnsi" w:hAnsiTheme="minorHAnsi" w:cs="Arial"/>
          <w:color w:val="auto"/>
          <w:sz w:val="22"/>
          <w:szCs w:val="22"/>
        </w:rPr>
        <w:t>będą mogły być kompensowane z czynszem, pod warunkiem wcześniejszego ich uzgodnienia z Wynajmującą oraz wykonania tych prac zgodnie z wymaganiami ustawy Prawo Zamówień Publicznych.</w:t>
      </w:r>
    </w:p>
    <w:p w:rsidR="00F172C3" w:rsidRDefault="006E76ED" w:rsidP="006D3494">
      <w:pPr>
        <w:pStyle w:val="HTML-wstpniesformatowany"/>
        <w:numPr>
          <w:ilvl w:val="0"/>
          <w:numId w:val="13"/>
        </w:numPr>
        <w:ind w:left="284" w:hanging="426"/>
        <w:rPr>
          <w:rFonts w:asciiTheme="minorHAnsi" w:hAnsiTheme="minorHAnsi" w:cs="Arial"/>
          <w:b/>
          <w:sz w:val="22"/>
          <w:szCs w:val="22"/>
        </w:rPr>
      </w:pPr>
      <w:r w:rsidRPr="008140D1">
        <w:rPr>
          <w:rFonts w:asciiTheme="minorHAnsi" w:hAnsiTheme="minorHAnsi" w:cs="Arial"/>
          <w:sz w:val="22"/>
          <w:szCs w:val="22"/>
        </w:rPr>
        <w:t>Szczegółowe zapoznanie się ze stanem technicznym pomieszczeń przewidzianych do wynajmu możli</w:t>
      </w:r>
      <w:r w:rsidR="00407D2F" w:rsidRPr="008140D1">
        <w:rPr>
          <w:rFonts w:asciiTheme="minorHAnsi" w:hAnsiTheme="minorHAnsi" w:cs="Arial"/>
          <w:sz w:val="22"/>
          <w:szCs w:val="22"/>
        </w:rPr>
        <w:t>we będzie podczas wizji lokalnych</w:t>
      </w:r>
      <w:r w:rsidRPr="008140D1">
        <w:rPr>
          <w:rFonts w:asciiTheme="minorHAnsi" w:hAnsiTheme="minorHAnsi" w:cs="Arial"/>
          <w:sz w:val="22"/>
          <w:szCs w:val="22"/>
        </w:rPr>
        <w:t xml:space="preserve"> </w:t>
      </w:r>
      <w:r w:rsidR="00407D2F" w:rsidRPr="008140D1">
        <w:rPr>
          <w:rFonts w:asciiTheme="minorHAnsi" w:hAnsiTheme="minorHAnsi" w:cs="Arial"/>
          <w:sz w:val="22"/>
          <w:szCs w:val="22"/>
        </w:rPr>
        <w:t>przewidzianych</w:t>
      </w:r>
      <w:r w:rsidR="007A37FB" w:rsidRPr="008140D1">
        <w:rPr>
          <w:rFonts w:asciiTheme="minorHAnsi" w:hAnsiTheme="minorHAnsi" w:cs="Arial"/>
          <w:sz w:val="22"/>
          <w:szCs w:val="22"/>
        </w:rPr>
        <w:t xml:space="preserve"> </w:t>
      </w:r>
      <w:r w:rsidRPr="008140D1">
        <w:rPr>
          <w:rFonts w:asciiTheme="minorHAnsi" w:hAnsiTheme="minorHAnsi" w:cs="Arial"/>
          <w:sz w:val="22"/>
          <w:szCs w:val="22"/>
        </w:rPr>
        <w:t>dla wszystkich podmiotów zainteresowanych udziałem w postepowaniu przetargowym, któr</w:t>
      </w:r>
      <w:r w:rsidR="00407D2F" w:rsidRPr="008140D1">
        <w:rPr>
          <w:rFonts w:asciiTheme="minorHAnsi" w:hAnsiTheme="minorHAnsi" w:cs="Arial"/>
          <w:sz w:val="22"/>
          <w:szCs w:val="22"/>
        </w:rPr>
        <w:t>e</w:t>
      </w:r>
      <w:r w:rsidRPr="008140D1">
        <w:rPr>
          <w:rFonts w:asciiTheme="minorHAnsi" w:hAnsiTheme="minorHAnsi" w:cs="Arial"/>
          <w:sz w:val="22"/>
          <w:szCs w:val="22"/>
        </w:rPr>
        <w:t xml:space="preserve"> Wynajmuj</w:t>
      </w:r>
      <w:r w:rsidR="008140D1" w:rsidRPr="008140D1">
        <w:rPr>
          <w:rFonts w:asciiTheme="minorHAnsi" w:hAnsiTheme="minorHAnsi" w:cs="Arial"/>
          <w:sz w:val="22"/>
          <w:szCs w:val="22"/>
        </w:rPr>
        <w:t>ąca zamierza przeprowadzić dniach</w:t>
      </w:r>
      <w:r w:rsidR="00407D2F" w:rsidRPr="008140D1">
        <w:rPr>
          <w:rFonts w:asciiTheme="minorHAnsi" w:hAnsiTheme="minorHAnsi" w:cs="Arial"/>
          <w:sz w:val="22"/>
          <w:szCs w:val="22"/>
        </w:rPr>
        <w:t xml:space="preserve">: </w:t>
      </w:r>
    </w:p>
    <w:p w:rsidR="008140D1" w:rsidRDefault="008140D1" w:rsidP="008140D1">
      <w:pPr>
        <w:pStyle w:val="HTML-wstpniesformatowany"/>
        <w:numPr>
          <w:ilvl w:val="0"/>
          <w:numId w:val="3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 października 2017 r. od godz. 10:00 do godz. 12:00,</w:t>
      </w:r>
    </w:p>
    <w:p w:rsidR="008140D1" w:rsidRDefault="008140D1" w:rsidP="008140D1">
      <w:pPr>
        <w:pStyle w:val="HTML-wstpniesformatowany"/>
        <w:numPr>
          <w:ilvl w:val="0"/>
          <w:numId w:val="3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24</w:t>
      </w:r>
      <w:r>
        <w:rPr>
          <w:rFonts w:asciiTheme="minorHAnsi" w:hAnsiTheme="minorHAnsi" w:cs="Arial"/>
          <w:b/>
          <w:sz w:val="22"/>
          <w:szCs w:val="22"/>
        </w:rPr>
        <w:t xml:space="preserve"> października 2017 r. od godz. 10:00 do godz. 12:00,</w:t>
      </w:r>
    </w:p>
    <w:p w:rsidR="008140D1" w:rsidRDefault="008140D1" w:rsidP="008140D1">
      <w:pPr>
        <w:pStyle w:val="HTML-wstpniesformatowany"/>
        <w:numPr>
          <w:ilvl w:val="0"/>
          <w:numId w:val="3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 listopada</w:t>
      </w:r>
      <w:r>
        <w:rPr>
          <w:rFonts w:asciiTheme="minorHAnsi" w:hAnsiTheme="minorHAnsi" w:cs="Arial"/>
          <w:b/>
          <w:sz w:val="22"/>
          <w:szCs w:val="22"/>
        </w:rPr>
        <w:t xml:space="preserve"> 2017 r. od godz. 10:00 do godz. 12:00,</w:t>
      </w:r>
    </w:p>
    <w:p w:rsidR="008140D1" w:rsidRDefault="008140D1" w:rsidP="008140D1">
      <w:pPr>
        <w:pStyle w:val="HTML-wstpniesformatowany"/>
        <w:numPr>
          <w:ilvl w:val="0"/>
          <w:numId w:val="3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24</w:t>
      </w:r>
      <w:r>
        <w:rPr>
          <w:rFonts w:asciiTheme="minorHAnsi" w:hAnsiTheme="minorHAnsi" w:cs="Arial"/>
          <w:b/>
          <w:sz w:val="22"/>
          <w:szCs w:val="22"/>
        </w:rPr>
        <w:t xml:space="preserve"> listopada 2017 r. od godz. 10:00 do godz. 12:00,</w:t>
      </w:r>
    </w:p>
    <w:p w:rsidR="008140D1" w:rsidRPr="008140D1" w:rsidRDefault="008140D1" w:rsidP="008140D1">
      <w:pPr>
        <w:pStyle w:val="HTML-wstpniesformatowany"/>
        <w:ind w:left="1004"/>
        <w:rPr>
          <w:rFonts w:asciiTheme="minorHAnsi" w:hAnsiTheme="minorHAnsi" w:cs="Arial"/>
          <w:b/>
          <w:sz w:val="22"/>
          <w:szCs w:val="22"/>
        </w:rPr>
      </w:pPr>
    </w:p>
    <w:p w:rsidR="00BD3093" w:rsidRPr="005E6690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>
        <w:rPr>
          <w:rFonts w:asciiTheme="minorHAnsi" w:hAnsiTheme="minorHAnsi"/>
          <w:b/>
          <w:sz w:val="22"/>
          <w:szCs w:val="28"/>
          <w:u w:val="single"/>
        </w:rPr>
        <w:t>Informacje nt. charakteru preferowanej działalności w wynajmowanych pomieszczeniach</w:t>
      </w:r>
    </w:p>
    <w:p w:rsidR="00BD3093" w:rsidRPr="005E6690" w:rsidRDefault="00BD3093" w:rsidP="00BD3093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D3093" w:rsidRPr="00AB749E" w:rsidRDefault="00BD3093" w:rsidP="00AB749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B749E">
        <w:rPr>
          <w:rFonts w:asciiTheme="minorHAnsi" w:eastAsia="MS Mincho" w:hAnsiTheme="minorHAnsi" w:cs="Arial"/>
          <w:sz w:val="22"/>
          <w:szCs w:val="22"/>
        </w:rPr>
        <w:t xml:space="preserve">Preferowana przez Wynajmującą działalność w wynajmowanych pomieszczeniach to kawiarnia z małą gastronomią. </w:t>
      </w:r>
      <w:r w:rsidRPr="00AB749E">
        <w:rPr>
          <w:rFonts w:asciiTheme="minorHAnsi" w:hAnsiTheme="minorHAnsi" w:cs="Arial"/>
          <w:sz w:val="22"/>
          <w:szCs w:val="22"/>
        </w:rPr>
        <w:t>Założeniem jest stworzenie przytulnej kawiarni, idealnej dla odbywania spotkań towarzyskich, zapewniającej wystarczającą prywatność i intymność prowadzonych rozmów, z wystrojem nawiązującym do stylistyki krakowskich kawiarni, w której nastrój będzie dodatkowo podkreślany  elementami malarskimi i fotograficznymi.</w:t>
      </w:r>
    </w:p>
    <w:p w:rsidR="00BD3093" w:rsidRPr="00AB749E" w:rsidRDefault="00BD3093" w:rsidP="00AB749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B749E">
        <w:rPr>
          <w:rFonts w:asciiTheme="minorHAnsi" w:hAnsiTheme="minorHAnsi" w:cs="Arial"/>
          <w:sz w:val="22"/>
          <w:szCs w:val="22"/>
        </w:rPr>
        <w:t xml:space="preserve">Z uwagi na istniejące ograniczenia kawiarnia powinna prowadzić ograniczoną działalność gastronomiczną opartą przede wszystkim o zimny bufet oraz dodatkowo o posiłki barowe. </w:t>
      </w:r>
    </w:p>
    <w:p w:rsidR="00BD3093" w:rsidRPr="00AB749E" w:rsidRDefault="00BD3093" w:rsidP="00AB749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B749E">
        <w:rPr>
          <w:rFonts w:asciiTheme="minorHAnsi" w:hAnsiTheme="minorHAnsi" w:cs="Arial"/>
          <w:sz w:val="22"/>
          <w:szCs w:val="22"/>
        </w:rPr>
        <w:t>Kawiarnia powinna mieć możliwość aktywnego włączania się w imprezy organizowane przez Instytut Historii Architektury i Konserwacji Zabytków  (</w:t>
      </w:r>
      <w:proofErr w:type="spellStart"/>
      <w:r w:rsidRPr="00AB749E">
        <w:rPr>
          <w:rFonts w:asciiTheme="minorHAnsi" w:hAnsiTheme="minorHAnsi" w:cs="Arial"/>
          <w:sz w:val="22"/>
          <w:szCs w:val="22"/>
        </w:rPr>
        <w:t>IHAiKZ</w:t>
      </w:r>
      <w:proofErr w:type="spellEnd"/>
      <w:r w:rsidRPr="00AB749E">
        <w:rPr>
          <w:rFonts w:asciiTheme="minorHAnsi" w:hAnsiTheme="minorHAnsi" w:cs="Arial"/>
          <w:sz w:val="22"/>
          <w:szCs w:val="22"/>
        </w:rPr>
        <w:t xml:space="preserve">) Wydziału Architektury PK (np. konferencje, wystawy, wernisaże, wykłady gościnne ,itp.) </w:t>
      </w:r>
    </w:p>
    <w:p w:rsidR="00BD3093" w:rsidRPr="00AB749E" w:rsidRDefault="00BD3093" w:rsidP="00AB749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B749E">
        <w:rPr>
          <w:rFonts w:asciiTheme="minorHAnsi" w:hAnsiTheme="minorHAnsi" w:cs="Arial"/>
          <w:sz w:val="22"/>
          <w:szCs w:val="22"/>
        </w:rPr>
        <w:t>Istnieje możliwość korzystania przez gości kawiarni z szatni i toalet zlokalizowanych na parterze budynku.</w:t>
      </w:r>
    </w:p>
    <w:p w:rsidR="00BD3093" w:rsidRDefault="00BD3093" w:rsidP="00F172C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D3093" w:rsidRPr="005E6690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8"/>
          <w:u w:val="single"/>
        </w:rPr>
        <w:t>Informacje nt. ograniczeń w prowadzeniu działalności wynikających ze specyfiki budynku</w:t>
      </w:r>
    </w:p>
    <w:p w:rsidR="00BD3093" w:rsidRPr="005E6690" w:rsidRDefault="00BD3093" w:rsidP="00BD30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D3093" w:rsidRPr="009244E5" w:rsidRDefault="00972E85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związku z ograniczeniami u</w:t>
      </w:r>
      <w:r w:rsidR="00BD3093" w:rsidRPr="009244E5">
        <w:rPr>
          <w:rFonts w:asciiTheme="minorHAnsi" w:hAnsiTheme="minorHAnsi" w:cs="Arial"/>
          <w:sz w:val="22"/>
          <w:szCs w:val="22"/>
        </w:rPr>
        <w:t xml:space="preserve">stawowymi nie </w:t>
      </w:r>
      <w:r>
        <w:rPr>
          <w:rFonts w:asciiTheme="minorHAnsi" w:hAnsiTheme="minorHAnsi" w:cs="Arial"/>
          <w:sz w:val="22"/>
          <w:szCs w:val="22"/>
        </w:rPr>
        <w:t xml:space="preserve">będzie </w:t>
      </w:r>
      <w:r w:rsidR="00BD3093" w:rsidRPr="009244E5">
        <w:rPr>
          <w:rFonts w:asciiTheme="minorHAnsi" w:hAnsiTheme="minorHAnsi" w:cs="Arial"/>
          <w:sz w:val="22"/>
          <w:szCs w:val="22"/>
        </w:rPr>
        <w:t xml:space="preserve">można palić </w:t>
      </w:r>
      <w:r w:rsidR="00BD3093">
        <w:rPr>
          <w:rFonts w:asciiTheme="minorHAnsi" w:hAnsiTheme="minorHAnsi" w:cs="Arial"/>
          <w:sz w:val="22"/>
          <w:szCs w:val="22"/>
        </w:rPr>
        <w:t>żadnych</w:t>
      </w:r>
      <w:r w:rsidR="00BD3093" w:rsidRPr="009244E5">
        <w:rPr>
          <w:rFonts w:asciiTheme="minorHAnsi" w:hAnsiTheme="minorHAnsi" w:cs="Arial"/>
          <w:sz w:val="22"/>
          <w:szCs w:val="22"/>
        </w:rPr>
        <w:t xml:space="preserve"> wyrobów tytoniowych </w:t>
      </w:r>
      <w:r w:rsidR="00BD3093">
        <w:rPr>
          <w:rFonts w:asciiTheme="minorHAnsi" w:hAnsiTheme="minorHAnsi" w:cs="Arial"/>
          <w:sz w:val="22"/>
          <w:szCs w:val="22"/>
        </w:rPr>
        <w:lastRenderedPageBreak/>
        <w:t>w </w:t>
      </w:r>
      <w:r w:rsidR="00BD3093" w:rsidRPr="009244E5">
        <w:rPr>
          <w:rFonts w:asciiTheme="minorHAnsi" w:hAnsiTheme="minorHAnsi" w:cs="Arial"/>
          <w:sz w:val="22"/>
          <w:szCs w:val="22"/>
        </w:rPr>
        <w:t>wynajmowanych pomieszczeniach oraz  na terenie budynku.</w:t>
      </w:r>
    </w:p>
    <w:p w:rsidR="00BD3093" w:rsidRPr="009244E5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244E5">
        <w:rPr>
          <w:rFonts w:asciiTheme="minorHAnsi" w:hAnsiTheme="minorHAnsi" w:cs="Arial"/>
          <w:sz w:val="22"/>
          <w:szCs w:val="22"/>
        </w:rPr>
        <w:t>Ewentualna sprzedaż wyrobów alkoholowych możliwa będzie po uzyskaniu wymaganej koncesji przez Najemcę.</w:t>
      </w:r>
    </w:p>
    <w:p w:rsidR="00BD3093" w:rsidRPr="009244E5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244E5">
        <w:rPr>
          <w:rFonts w:asciiTheme="minorHAnsi" w:hAnsiTheme="minorHAnsi" w:cs="Arial"/>
          <w:sz w:val="22"/>
          <w:szCs w:val="22"/>
        </w:rPr>
        <w:t>Najemca zobowiązany jest do prowadzenia działalności gospodarczej na przedmiocie Najmu w sposób nieuciążliwy dla otoczenia</w:t>
      </w:r>
      <w:r w:rsidR="00311892">
        <w:rPr>
          <w:rFonts w:asciiTheme="minorHAnsi" w:hAnsiTheme="minorHAnsi" w:cs="Arial"/>
          <w:sz w:val="22"/>
          <w:szCs w:val="22"/>
        </w:rPr>
        <w:t xml:space="preserve"> ani dla użytkowników budynku</w:t>
      </w:r>
      <w:r w:rsidRPr="009244E5">
        <w:rPr>
          <w:rFonts w:asciiTheme="minorHAnsi" w:hAnsiTheme="minorHAnsi" w:cs="Arial"/>
          <w:sz w:val="22"/>
          <w:szCs w:val="22"/>
        </w:rPr>
        <w:t>, w szczególności:</w:t>
      </w:r>
    </w:p>
    <w:p w:rsidR="00BD3093" w:rsidRPr="00474B0D" w:rsidRDefault="00BD3093" w:rsidP="00474B0D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474B0D">
        <w:rPr>
          <w:rFonts w:asciiTheme="minorHAnsi" w:hAnsiTheme="minorHAnsi" w:cs="Arial"/>
          <w:sz w:val="22"/>
          <w:szCs w:val="22"/>
        </w:rPr>
        <w:t xml:space="preserve">w/w działalność nie będzie przekraczała norm poziomu hałasu określonych w Rozporządzeniu Ministra Środowiska z dnia 14 czerwca 2007 r. w sprawie dopuszczalnych poziomów hałasu w środowisku (Dz. U. Nr 120, poz. 826), </w:t>
      </w:r>
    </w:p>
    <w:p w:rsidR="00BD3093" w:rsidRPr="00474B0D" w:rsidRDefault="00BD3093" w:rsidP="00474B0D">
      <w:pPr>
        <w:pStyle w:val="Akapitzlist"/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 w:rsidRPr="00474B0D">
        <w:rPr>
          <w:rFonts w:asciiTheme="minorHAnsi" w:hAnsiTheme="minorHAnsi" w:cs="Arial"/>
          <w:sz w:val="22"/>
          <w:szCs w:val="22"/>
        </w:rPr>
        <w:t>w/w działalność nie będzie emitowała uciążliwego zapachu,</w:t>
      </w:r>
    </w:p>
    <w:p w:rsidR="00BD3093" w:rsidRPr="009244E5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244E5">
        <w:rPr>
          <w:rFonts w:asciiTheme="minorHAnsi" w:hAnsiTheme="minorHAnsi" w:cs="Arial"/>
          <w:sz w:val="22"/>
          <w:szCs w:val="22"/>
        </w:rPr>
        <w:t xml:space="preserve">W związku z obowiązującymi przepisami o ochronie środowiska odprowadzanie ścieków kuchennych do kanalizacji będzie możliwe po wcześniejszym  zamontowaniu  wymaganych </w:t>
      </w:r>
      <w:r>
        <w:rPr>
          <w:rFonts w:asciiTheme="minorHAnsi" w:hAnsiTheme="minorHAnsi" w:cs="Arial"/>
          <w:sz w:val="22"/>
          <w:szCs w:val="22"/>
        </w:rPr>
        <w:t xml:space="preserve">prawem </w:t>
      </w:r>
      <w:r w:rsidRPr="009244E5">
        <w:rPr>
          <w:rFonts w:asciiTheme="minorHAnsi" w:hAnsiTheme="minorHAnsi" w:cs="Arial"/>
          <w:sz w:val="22"/>
          <w:szCs w:val="22"/>
        </w:rPr>
        <w:t xml:space="preserve">urządzeń separujących </w:t>
      </w:r>
      <w:r w:rsidR="00311892">
        <w:rPr>
          <w:rFonts w:asciiTheme="minorHAnsi" w:hAnsiTheme="minorHAnsi" w:cs="Arial"/>
          <w:sz w:val="22"/>
          <w:szCs w:val="22"/>
        </w:rPr>
        <w:t xml:space="preserve">i oczyszczających </w:t>
      </w:r>
      <w:r w:rsidRPr="009244E5">
        <w:rPr>
          <w:rFonts w:asciiTheme="minorHAnsi" w:hAnsiTheme="minorHAnsi" w:cs="Arial"/>
          <w:sz w:val="22"/>
          <w:szCs w:val="22"/>
        </w:rPr>
        <w:t>(</w:t>
      </w:r>
      <w:r w:rsidR="00311892">
        <w:rPr>
          <w:rFonts w:asciiTheme="minorHAnsi" w:hAnsiTheme="minorHAnsi" w:cs="Arial"/>
          <w:sz w:val="22"/>
          <w:szCs w:val="22"/>
        </w:rPr>
        <w:t xml:space="preserve">np. </w:t>
      </w:r>
      <w:r w:rsidRPr="009244E5">
        <w:rPr>
          <w:rFonts w:asciiTheme="minorHAnsi" w:hAnsiTheme="minorHAnsi" w:cs="Arial"/>
          <w:sz w:val="22"/>
          <w:szCs w:val="22"/>
        </w:rPr>
        <w:t>tzw. łapacze tłuszczu).</w:t>
      </w:r>
    </w:p>
    <w:p w:rsidR="00BD3093" w:rsidRPr="005E6690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Pr="005E6690">
        <w:rPr>
          <w:rFonts w:asciiTheme="minorHAnsi" w:hAnsiTheme="minorHAnsi" w:cs="Arial"/>
          <w:sz w:val="22"/>
          <w:szCs w:val="22"/>
        </w:rPr>
        <w:t xml:space="preserve">gródek letni </w:t>
      </w:r>
      <w:r>
        <w:rPr>
          <w:rFonts w:asciiTheme="minorHAnsi" w:hAnsiTheme="minorHAnsi" w:cs="Arial"/>
          <w:sz w:val="22"/>
          <w:szCs w:val="22"/>
        </w:rPr>
        <w:t>może funkcjonować</w:t>
      </w:r>
      <w:r w:rsidRPr="005E6690">
        <w:rPr>
          <w:rFonts w:asciiTheme="minorHAnsi" w:hAnsiTheme="minorHAnsi" w:cs="Arial"/>
          <w:sz w:val="22"/>
          <w:szCs w:val="22"/>
        </w:rPr>
        <w:t xml:space="preserve"> w okresie od 1 maja do 30 września każdego roku. Na pisemny wniosek Najemcy, będzie istniała możliwość za zgodą Administratora budynku, wydłużenia bądź skrócenia okresu funkcjonowania ogródka w danym roku kale</w:t>
      </w:r>
      <w:r>
        <w:rPr>
          <w:rFonts w:asciiTheme="minorHAnsi" w:hAnsiTheme="minorHAnsi" w:cs="Arial"/>
          <w:sz w:val="22"/>
          <w:szCs w:val="22"/>
        </w:rPr>
        <w:t>ndarzowym (zarówno wiosną jak i </w:t>
      </w:r>
      <w:r w:rsidRPr="005E6690">
        <w:rPr>
          <w:rFonts w:asciiTheme="minorHAnsi" w:hAnsiTheme="minorHAnsi" w:cs="Arial"/>
          <w:sz w:val="22"/>
          <w:szCs w:val="22"/>
        </w:rPr>
        <w:t xml:space="preserve">jesienią). </w:t>
      </w:r>
    </w:p>
    <w:p w:rsidR="00BD3093" w:rsidRPr="005E6690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Ze względu  na sąsiedztwo ogródka letniego ze zgromadzeniem zakonnym (poprzez mur graniczny) na terenie ogródka w godzinach od 22:00 do 6:00 obowiązują przepisy o zachowaniu ciszy nocnej.</w:t>
      </w:r>
    </w:p>
    <w:p w:rsidR="00BD3093" w:rsidRPr="005E6690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Na terenie PK prowadzona jest selektywna zbiórka śmieci i  odpadów. Przed rozpoczęciem działalności gospodarczej, Najemca </w:t>
      </w:r>
      <w:r w:rsidRPr="009244E5">
        <w:rPr>
          <w:rFonts w:asciiTheme="minorHAnsi" w:hAnsiTheme="minorHAnsi" w:cs="Arial"/>
          <w:sz w:val="22"/>
          <w:szCs w:val="22"/>
        </w:rPr>
        <w:t>zobowiązany</w:t>
      </w:r>
      <w:r>
        <w:rPr>
          <w:rFonts w:asciiTheme="minorHAnsi" w:hAnsiTheme="minorHAnsi" w:cs="Arial"/>
          <w:sz w:val="22"/>
          <w:szCs w:val="22"/>
        </w:rPr>
        <w:t xml:space="preserve"> jest </w:t>
      </w:r>
      <w:r w:rsidRPr="005E6690">
        <w:rPr>
          <w:rFonts w:asciiTheme="minorHAnsi" w:hAnsiTheme="minorHAnsi" w:cs="Arial"/>
          <w:sz w:val="22"/>
          <w:szCs w:val="22"/>
        </w:rPr>
        <w:t>pisemnie zgłosić Administratorowi budynku zapotrzebowanie na ilość pojemników na odpady.</w:t>
      </w:r>
    </w:p>
    <w:p w:rsidR="00BD3093" w:rsidRPr="005E6690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W związku z konserwatorskim nadzorem nad obiektem, </w:t>
      </w:r>
      <w:r w:rsidR="00311892">
        <w:rPr>
          <w:rFonts w:asciiTheme="minorHAnsi" w:hAnsiTheme="minorHAnsi" w:cs="Arial"/>
          <w:sz w:val="22"/>
          <w:szCs w:val="22"/>
        </w:rPr>
        <w:t xml:space="preserve">każda </w:t>
      </w:r>
      <w:r w:rsidRPr="005E6690">
        <w:rPr>
          <w:rFonts w:asciiTheme="minorHAnsi" w:hAnsiTheme="minorHAnsi" w:cs="Arial"/>
          <w:sz w:val="22"/>
          <w:szCs w:val="22"/>
        </w:rPr>
        <w:t>adaptacja i aranż</w:t>
      </w:r>
      <w:r>
        <w:rPr>
          <w:rFonts w:asciiTheme="minorHAnsi" w:hAnsiTheme="minorHAnsi" w:cs="Arial"/>
          <w:sz w:val="22"/>
          <w:szCs w:val="22"/>
        </w:rPr>
        <w:t xml:space="preserve">acja wynajmowanych pomieszczeń </w:t>
      </w:r>
      <w:r w:rsidR="00311892">
        <w:rPr>
          <w:rFonts w:asciiTheme="minorHAnsi" w:hAnsiTheme="minorHAnsi" w:cs="Arial"/>
          <w:sz w:val="22"/>
          <w:szCs w:val="22"/>
        </w:rPr>
        <w:t>na potrzeby prowadzonej działalności powinna</w:t>
      </w:r>
      <w:r w:rsidRPr="005E6690">
        <w:rPr>
          <w:rFonts w:asciiTheme="minorHAnsi" w:hAnsiTheme="minorHAnsi" w:cs="Arial"/>
          <w:sz w:val="22"/>
          <w:szCs w:val="22"/>
        </w:rPr>
        <w:t xml:space="preserve"> respektować ograniczenia związane z użytkowaniem zabytkowych  pomieszczeń i prezentować wysokie walory estetyczne. Projekt adaptac</w:t>
      </w:r>
      <w:r w:rsidR="00311892">
        <w:rPr>
          <w:rFonts w:asciiTheme="minorHAnsi" w:hAnsiTheme="minorHAnsi" w:cs="Arial"/>
          <w:sz w:val="22"/>
          <w:szCs w:val="22"/>
        </w:rPr>
        <w:t>ji i </w:t>
      </w:r>
      <w:r w:rsidRPr="005E6690">
        <w:rPr>
          <w:rFonts w:asciiTheme="minorHAnsi" w:hAnsiTheme="minorHAnsi" w:cs="Arial"/>
          <w:sz w:val="22"/>
          <w:szCs w:val="22"/>
        </w:rPr>
        <w:t xml:space="preserve">wystroju </w:t>
      </w:r>
      <w:r w:rsidR="00311892">
        <w:rPr>
          <w:rFonts w:asciiTheme="minorHAnsi" w:hAnsiTheme="minorHAnsi" w:cs="Arial"/>
          <w:sz w:val="22"/>
          <w:szCs w:val="22"/>
        </w:rPr>
        <w:t>musi zostać</w:t>
      </w:r>
      <w:r w:rsidRPr="005E6690">
        <w:rPr>
          <w:rFonts w:asciiTheme="minorHAnsi" w:hAnsiTheme="minorHAnsi" w:cs="Arial"/>
          <w:sz w:val="22"/>
          <w:szCs w:val="22"/>
        </w:rPr>
        <w:t xml:space="preserve"> uzgo</w:t>
      </w:r>
      <w:r>
        <w:rPr>
          <w:rFonts w:asciiTheme="minorHAnsi" w:hAnsiTheme="minorHAnsi" w:cs="Arial"/>
          <w:sz w:val="22"/>
          <w:szCs w:val="22"/>
        </w:rPr>
        <w:t xml:space="preserve">dniony z Dyrektorem Instytutu </w:t>
      </w:r>
      <w:r w:rsidR="00311892" w:rsidRPr="00BD3093">
        <w:rPr>
          <w:rFonts w:asciiTheme="minorHAnsi" w:hAnsiTheme="minorHAnsi"/>
          <w:bCs/>
          <w:sz w:val="22"/>
          <w:szCs w:val="28"/>
        </w:rPr>
        <w:t>Historii Architektury i Konserwacji Zabytków</w:t>
      </w:r>
      <w:r w:rsidR="0031189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 </w:t>
      </w:r>
      <w:r w:rsidRPr="005E6690">
        <w:rPr>
          <w:rFonts w:asciiTheme="minorHAnsi" w:hAnsiTheme="minorHAnsi" w:cs="Arial"/>
          <w:sz w:val="22"/>
          <w:szCs w:val="22"/>
        </w:rPr>
        <w:t>Administratorem budynku.</w:t>
      </w:r>
    </w:p>
    <w:p w:rsidR="00BD3093" w:rsidRPr="00820841" w:rsidRDefault="00BD3093" w:rsidP="00AB74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>Ze względu na zabytkowy charakter budynku, który zlokalizowany jest na terenie Parku Krajobrazowego Miasta Krakowa, na zewnątrz budynku dopuszcza się montaż jedynie jedn</w:t>
      </w:r>
      <w:r>
        <w:rPr>
          <w:rFonts w:asciiTheme="minorHAnsi" w:hAnsiTheme="minorHAnsi" w:cs="Arial"/>
          <w:sz w:val="22"/>
          <w:szCs w:val="22"/>
        </w:rPr>
        <w:t>ej tablicy (szyldu Kawiarni), o </w:t>
      </w:r>
      <w:r w:rsidRPr="005E6690">
        <w:rPr>
          <w:rFonts w:asciiTheme="minorHAnsi" w:hAnsiTheme="minorHAnsi" w:cs="Arial"/>
          <w:sz w:val="22"/>
          <w:szCs w:val="22"/>
        </w:rPr>
        <w:t>wymiarach nie większych niż pojedyncza bonia elewacyjna. Szyld  powinien nawiązywać do istniejących, zamocowanych na elewacji tablic PK i teatru Zależnego.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244E5">
        <w:rPr>
          <w:rFonts w:asciiTheme="minorHAnsi" w:hAnsiTheme="minorHAnsi" w:cs="Arial"/>
          <w:sz w:val="22"/>
          <w:szCs w:val="22"/>
        </w:rPr>
        <w:t xml:space="preserve">Ponad to WA </w:t>
      </w:r>
      <w:r w:rsidR="00311892">
        <w:rPr>
          <w:rFonts w:asciiTheme="minorHAnsi" w:hAnsiTheme="minorHAnsi" w:cs="Arial"/>
          <w:sz w:val="22"/>
          <w:szCs w:val="22"/>
        </w:rPr>
        <w:t xml:space="preserve">PK </w:t>
      </w:r>
      <w:r w:rsidRPr="009244E5">
        <w:rPr>
          <w:rFonts w:asciiTheme="minorHAnsi" w:hAnsiTheme="minorHAnsi" w:cs="Arial"/>
          <w:sz w:val="22"/>
          <w:szCs w:val="22"/>
        </w:rPr>
        <w:t>wyraża zgodę na umieszczenie reklamy świetlnej w oknie na parterze od ul. Kanoniczej.</w:t>
      </w:r>
    </w:p>
    <w:p w:rsidR="00AB749E" w:rsidRPr="00295542" w:rsidRDefault="00BD3093" w:rsidP="0029554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Budynek chroniony jest przez 24 godziny na dobę w związku z tym Najemca będzie posiadał  dostęp do wynajmowanych  pomieszczeń przez całą dobę, natomiast imprezy w pomieszczeniach mogą się odbywać </w:t>
      </w:r>
      <w:r w:rsidR="00311892" w:rsidRPr="002B373D">
        <w:rPr>
          <w:rFonts w:asciiTheme="minorHAnsi" w:hAnsiTheme="minorHAnsi" w:cs="Arial"/>
          <w:sz w:val="22"/>
          <w:szCs w:val="22"/>
        </w:rPr>
        <w:t>max</w:t>
      </w:r>
      <w:r w:rsidR="00311892">
        <w:rPr>
          <w:rFonts w:asciiTheme="minorHAnsi" w:hAnsiTheme="minorHAnsi" w:cs="Arial"/>
          <w:sz w:val="22"/>
          <w:szCs w:val="22"/>
        </w:rPr>
        <w:t>.</w:t>
      </w:r>
      <w:r w:rsidR="00311892" w:rsidRPr="005E6690">
        <w:rPr>
          <w:rFonts w:asciiTheme="minorHAnsi" w:hAnsiTheme="minorHAnsi" w:cs="Arial"/>
          <w:sz w:val="22"/>
          <w:szCs w:val="22"/>
        </w:rPr>
        <w:t xml:space="preserve"> </w:t>
      </w:r>
      <w:r w:rsidRPr="005E6690">
        <w:rPr>
          <w:rFonts w:asciiTheme="minorHAnsi" w:hAnsiTheme="minorHAnsi" w:cs="Arial"/>
          <w:sz w:val="22"/>
          <w:szCs w:val="22"/>
        </w:rPr>
        <w:t xml:space="preserve">do </w:t>
      </w:r>
      <w:r w:rsidRPr="002B373D">
        <w:rPr>
          <w:rFonts w:asciiTheme="minorHAnsi" w:hAnsiTheme="minorHAnsi" w:cs="Arial"/>
          <w:sz w:val="22"/>
          <w:szCs w:val="22"/>
        </w:rPr>
        <w:t>godz. 2 nad ranem</w:t>
      </w:r>
      <w:r w:rsidR="00295542">
        <w:rPr>
          <w:rFonts w:asciiTheme="minorHAnsi" w:hAnsiTheme="minorHAnsi" w:cs="Arial"/>
          <w:sz w:val="22"/>
          <w:szCs w:val="22"/>
        </w:rPr>
        <w:t>.</w:t>
      </w:r>
    </w:p>
    <w:p w:rsidR="00BD3093" w:rsidRDefault="00BD3093" w:rsidP="00BD3093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4D1451" w:rsidRPr="004D1451" w:rsidRDefault="00BD3093" w:rsidP="004D14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D00525">
        <w:rPr>
          <w:rFonts w:asciiTheme="minorHAnsi" w:hAnsiTheme="minorHAnsi"/>
          <w:b/>
          <w:sz w:val="22"/>
          <w:szCs w:val="28"/>
          <w:u w:val="single"/>
        </w:rPr>
        <w:t xml:space="preserve">Informacje nt. </w:t>
      </w:r>
      <w:r>
        <w:rPr>
          <w:rFonts w:asciiTheme="minorHAnsi" w:hAnsiTheme="minorHAnsi"/>
          <w:b/>
          <w:sz w:val="22"/>
          <w:szCs w:val="28"/>
          <w:u w:val="single"/>
        </w:rPr>
        <w:t>zasad rozliczeń kosztów eksploatacyjnych</w:t>
      </w:r>
    </w:p>
    <w:p w:rsidR="004D1451" w:rsidRPr="004D1451" w:rsidRDefault="004D1451" w:rsidP="00AB749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D1451">
        <w:rPr>
          <w:rFonts w:asciiTheme="minorHAnsi" w:hAnsiTheme="minorHAnsi" w:cs="Arial"/>
          <w:sz w:val="22"/>
          <w:szCs w:val="22"/>
        </w:rPr>
        <w:t>Najemca zobowiązany będzie do terminowego płacenia czynszu najmu zgodnie z zaoferowaną stawką, na warunkach opisanych w pkt. VII.</w:t>
      </w:r>
    </w:p>
    <w:p w:rsidR="004D1451" w:rsidRDefault="004D1451" w:rsidP="00AB749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D1451">
        <w:rPr>
          <w:rFonts w:asciiTheme="minorHAnsi" w:hAnsiTheme="minorHAnsi" w:cs="Arial"/>
          <w:sz w:val="22"/>
          <w:szCs w:val="22"/>
        </w:rPr>
        <w:t>Do należnego czynszu najmu (wyliczonego na podstawie zaoferowanej stawki) Wynajmujący doliczy należny podatek od nieruchomości według stawek uchwalonych przez Radę Miasta Krakowa obowiązujących na terenie Miasta Krakowa)</w:t>
      </w:r>
      <w:r>
        <w:rPr>
          <w:rFonts w:asciiTheme="minorHAnsi" w:hAnsiTheme="minorHAnsi" w:cs="Arial"/>
          <w:sz w:val="22"/>
          <w:szCs w:val="22"/>
        </w:rPr>
        <w:t>.</w:t>
      </w:r>
    </w:p>
    <w:p w:rsidR="00BD3093" w:rsidRPr="005E6690" w:rsidRDefault="00BD3093" w:rsidP="00AB749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Najemca zobowiązany będzie ponosić koszty </w:t>
      </w:r>
      <w:r w:rsidR="008D0214">
        <w:rPr>
          <w:rFonts w:asciiTheme="minorHAnsi" w:hAnsiTheme="minorHAnsi" w:cs="Arial"/>
          <w:sz w:val="22"/>
          <w:szCs w:val="22"/>
        </w:rPr>
        <w:t xml:space="preserve">wszystkich </w:t>
      </w:r>
      <w:r>
        <w:rPr>
          <w:rFonts w:asciiTheme="minorHAnsi" w:hAnsiTheme="minorHAnsi" w:cs="Arial"/>
          <w:sz w:val="22"/>
          <w:szCs w:val="22"/>
        </w:rPr>
        <w:t>opłat eksploatacyjnych</w:t>
      </w:r>
      <w:r w:rsidR="008D0214">
        <w:rPr>
          <w:rFonts w:asciiTheme="minorHAnsi" w:hAnsiTheme="minorHAnsi" w:cs="Arial"/>
          <w:sz w:val="22"/>
          <w:szCs w:val="22"/>
        </w:rPr>
        <w:t xml:space="preserve"> wynajmowanej nieruchomości</w:t>
      </w:r>
      <w:r>
        <w:rPr>
          <w:rFonts w:asciiTheme="minorHAnsi" w:hAnsiTheme="minorHAnsi" w:cs="Arial"/>
          <w:sz w:val="22"/>
          <w:szCs w:val="22"/>
        </w:rPr>
        <w:t>, które będą rozliczane wg. następujących zasad</w:t>
      </w:r>
      <w:r w:rsidRPr="005E6690">
        <w:rPr>
          <w:rFonts w:asciiTheme="minorHAnsi" w:hAnsiTheme="minorHAnsi" w:cs="Arial"/>
          <w:sz w:val="22"/>
          <w:szCs w:val="22"/>
        </w:rPr>
        <w:t>:</w:t>
      </w:r>
    </w:p>
    <w:p w:rsidR="00BD3093" w:rsidRDefault="00BD3093" w:rsidP="00AB749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  <w:r w:rsidRPr="00D00525">
        <w:rPr>
          <w:rFonts w:asciiTheme="minorHAnsi" w:eastAsia="MS Mincho" w:hAnsiTheme="minorHAnsi" w:cs="Arial"/>
          <w:sz w:val="22"/>
          <w:szCs w:val="22"/>
        </w:rPr>
        <w:t>opłaty eksploatacyjne</w:t>
      </w:r>
      <w:r>
        <w:rPr>
          <w:rFonts w:asciiTheme="minorHAnsi" w:eastAsia="MS Mincho" w:hAnsiTheme="minorHAnsi" w:cs="Arial"/>
          <w:sz w:val="22"/>
          <w:szCs w:val="22"/>
        </w:rPr>
        <w:t xml:space="preserve"> za</w:t>
      </w:r>
      <w:r w:rsidRPr="00D00525">
        <w:rPr>
          <w:rFonts w:asciiTheme="minorHAnsi" w:eastAsia="MS Mincho" w:hAnsiTheme="minorHAnsi" w:cs="Arial"/>
          <w:sz w:val="22"/>
          <w:szCs w:val="22"/>
        </w:rPr>
        <w:t xml:space="preserve"> ogrzewanie </w:t>
      </w:r>
      <w:r>
        <w:rPr>
          <w:rFonts w:asciiTheme="minorHAnsi" w:eastAsia="MS Mincho" w:hAnsiTheme="minorHAnsi" w:cs="Arial"/>
          <w:sz w:val="22"/>
          <w:szCs w:val="22"/>
        </w:rPr>
        <w:t>będą</w:t>
      </w:r>
      <w:r w:rsidRPr="00D00525">
        <w:rPr>
          <w:rFonts w:asciiTheme="minorHAnsi" w:eastAsia="MS Mincho" w:hAnsiTheme="minorHAnsi" w:cs="Arial"/>
          <w:sz w:val="22"/>
          <w:szCs w:val="22"/>
        </w:rPr>
        <w:t xml:space="preserve"> </w:t>
      </w:r>
      <w:r>
        <w:rPr>
          <w:rFonts w:asciiTheme="minorHAnsi" w:eastAsia="MS Mincho" w:hAnsiTheme="minorHAnsi" w:cs="Arial"/>
          <w:sz w:val="22"/>
          <w:szCs w:val="22"/>
        </w:rPr>
        <w:t xml:space="preserve">wliczone </w:t>
      </w:r>
      <w:r w:rsidRPr="00D00525">
        <w:rPr>
          <w:rFonts w:asciiTheme="minorHAnsi" w:eastAsia="MS Mincho" w:hAnsiTheme="minorHAnsi" w:cs="Arial"/>
          <w:sz w:val="22"/>
          <w:szCs w:val="22"/>
        </w:rPr>
        <w:t>do stawki czynszu,</w:t>
      </w:r>
    </w:p>
    <w:p w:rsidR="00BD3093" w:rsidRPr="00D00525" w:rsidRDefault="00BD3093" w:rsidP="00AB749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sz w:val="22"/>
          <w:szCs w:val="22"/>
        </w:rPr>
      </w:pPr>
      <w:r w:rsidRPr="00D00525">
        <w:rPr>
          <w:rFonts w:asciiTheme="minorHAnsi" w:eastAsia="MS Mincho" w:hAnsiTheme="minorHAnsi" w:cs="Arial"/>
          <w:sz w:val="22"/>
          <w:szCs w:val="22"/>
        </w:rPr>
        <w:t>opłaty eksploatacyjne</w:t>
      </w:r>
      <w:r>
        <w:rPr>
          <w:rFonts w:asciiTheme="minorHAnsi" w:eastAsia="MS Mincho" w:hAnsiTheme="minorHAnsi" w:cs="Arial"/>
          <w:sz w:val="22"/>
          <w:szCs w:val="22"/>
        </w:rPr>
        <w:t xml:space="preserve"> za pozostałe media</w:t>
      </w:r>
      <w:r w:rsidRPr="00D00525">
        <w:rPr>
          <w:rFonts w:asciiTheme="minorHAnsi" w:eastAsia="MS Mincho" w:hAnsiTheme="minorHAnsi" w:cs="Arial"/>
          <w:sz w:val="22"/>
          <w:szCs w:val="22"/>
        </w:rPr>
        <w:t xml:space="preserve"> rozliczenie będą na podstawie zainstalowanych </w:t>
      </w:r>
      <w:proofErr w:type="spellStart"/>
      <w:r w:rsidRPr="00D00525">
        <w:rPr>
          <w:rFonts w:asciiTheme="minorHAnsi" w:eastAsia="MS Mincho" w:hAnsiTheme="minorHAnsi" w:cs="Arial"/>
          <w:sz w:val="22"/>
          <w:szCs w:val="22"/>
        </w:rPr>
        <w:t>subliczników</w:t>
      </w:r>
      <w:proofErr w:type="spellEnd"/>
      <w:r w:rsidRPr="00D00525">
        <w:rPr>
          <w:rFonts w:asciiTheme="minorHAnsi" w:eastAsia="MS Mincho" w:hAnsiTheme="minorHAnsi" w:cs="Arial"/>
          <w:sz w:val="22"/>
          <w:szCs w:val="22"/>
        </w:rPr>
        <w:t xml:space="preserve">. </w:t>
      </w:r>
    </w:p>
    <w:p w:rsidR="00BD3093" w:rsidRDefault="00BD3093" w:rsidP="00AB749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E6690">
        <w:rPr>
          <w:rFonts w:asciiTheme="minorHAnsi" w:hAnsiTheme="minorHAnsi" w:cs="Arial"/>
          <w:sz w:val="22"/>
          <w:szCs w:val="22"/>
        </w:rPr>
        <w:t xml:space="preserve">Rozliczenia za wywóz śmieci oraz przeglądy dźwigu towarowego dokonywane będą poprzez comiesięczne fakturowanie opłat za w/w usługi. </w:t>
      </w:r>
    </w:p>
    <w:p w:rsidR="00BD3093" w:rsidRDefault="00BD3093" w:rsidP="00BD3093">
      <w:pPr>
        <w:ind w:left="426" w:hanging="568"/>
        <w:rPr>
          <w:rFonts w:asciiTheme="minorHAnsi" w:hAnsiTheme="minorHAnsi" w:cs="Arial"/>
          <w:sz w:val="22"/>
          <w:szCs w:val="22"/>
        </w:rPr>
      </w:pPr>
    </w:p>
    <w:p w:rsidR="00BD3093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D00525">
        <w:rPr>
          <w:rFonts w:asciiTheme="minorHAnsi" w:hAnsiTheme="minorHAnsi"/>
          <w:b/>
          <w:sz w:val="22"/>
          <w:szCs w:val="28"/>
          <w:u w:val="single"/>
        </w:rPr>
        <w:t xml:space="preserve">Informacje nt. </w:t>
      </w:r>
      <w:r>
        <w:rPr>
          <w:rFonts w:asciiTheme="minorHAnsi" w:hAnsiTheme="minorHAnsi"/>
          <w:b/>
          <w:sz w:val="22"/>
          <w:szCs w:val="28"/>
          <w:u w:val="single"/>
        </w:rPr>
        <w:t>możliwych warunków wynajmu pomieszczeń</w:t>
      </w:r>
    </w:p>
    <w:p w:rsidR="00BD3093" w:rsidRDefault="00BD3093" w:rsidP="00AB749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Możliwy o</w:t>
      </w:r>
      <w:r w:rsidRPr="005E6690">
        <w:rPr>
          <w:rFonts w:asciiTheme="minorHAnsi" w:hAnsiTheme="minorHAnsi" w:cs="Arial"/>
          <w:sz w:val="22"/>
          <w:szCs w:val="22"/>
        </w:rPr>
        <w:t xml:space="preserve">kres </w:t>
      </w:r>
      <w:r>
        <w:rPr>
          <w:rFonts w:asciiTheme="minorHAnsi" w:hAnsiTheme="minorHAnsi" w:cs="Arial"/>
          <w:sz w:val="22"/>
          <w:szCs w:val="22"/>
        </w:rPr>
        <w:t xml:space="preserve">rozpoczęcia </w:t>
      </w:r>
      <w:r w:rsidRPr="005E6690">
        <w:rPr>
          <w:rFonts w:asciiTheme="minorHAnsi" w:hAnsiTheme="minorHAnsi" w:cs="Arial"/>
          <w:sz w:val="22"/>
          <w:szCs w:val="22"/>
        </w:rPr>
        <w:t xml:space="preserve">wynajmu </w:t>
      </w:r>
      <w:r w:rsidRPr="009244E5">
        <w:rPr>
          <w:rFonts w:asciiTheme="minorHAnsi" w:hAnsiTheme="minorHAnsi" w:cs="Arial"/>
          <w:sz w:val="22"/>
          <w:szCs w:val="22"/>
        </w:rPr>
        <w:t xml:space="preserve">pomieszczeń </w:t>
      </w:r>
      <w:r w:rsidRPr="00EB222D">
        <w:rPr>
          <w:rFonts w:asciiTheme="minorHAnsi" w:hAnsiTheme="minorHAnsi" w:cs="Arial"/>
          <w:sz w:val="22"/>
          <w:szCs w:val="22"/>
        </w:rPr>
        <w:t xml:space="preserve">od </w:t>
      </w:r>
      <w:r w:rsidR="008140D1">
        <w:rPr>
          <w:rFonts w:asciiTheme="minorHAnsi" w:hAnsiTheme="minorHAnsi" w:cs="Arial"/>
          <w:b/>
          <w:sz w:val="22"/>
          <w:szCs w:val="22"/>
        </w:rPr>
        <w:t>15 grudnia 2017</w:t>
      </w:r>
      <w:r w:rsidRPr="00EB222D">
        <w:rPr>
          <w:rFonts w:asciiTheme="minorHAnsi" w:hAnsiTheme="minorHAnsi" w:cs="Arial"/>
          <w:b/>
          <w:sz w:val="22"/>
          <w:szCs w:val="22"/>
        </w:rPr>
        <w:t>r</w:t>
      </w:r>
      <w:r w:rsidRPr="00EB222D">
        <w:rPr>
          <w:rFonts w:asciiTheme="minorHAnsi" w:hAnsiTheme="minorHAnsi" w:cs="Arial"/>
          <w:sz w:val="22"/>
          <w:szCs w:val="22"/>
        </w:rPr>
        <w:t>.</w:t>
      </w:r>
      <w:r w:rsidRPr="005E6690">
        <w:rPr>
          <w:rFonts w:asciiTheme="minorHAnsi" w:hAnsiTheme="minorHAnsi" w:cs="Arial"/>
          <w:sz w:val="22"/>
          <w:szCs w:val="22"/>
        </w:rPr>
        <w:t xml:space="preserve"> </w:t>
      </w:r>
    </w:p>
    <w:p w:rsidR="00BD3093" w:rsidRPr="002B373D" w:rsidRDefault="00BD3093" w:rsidP="00AB749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>Proponowana jest umowa najmu na czas nieokreślony z 3 miesięcznym okresem wypowiedzenia.</w:t>
      </w:r>
    </w:p>
    <w:p w:rsidR="00BD3093" w:rsidRPr="002B373D" w:rsidRDefault="00BD3093" w:rsidP="00AB749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 xml:space="preserve">Wynajmująca przewiduje możliwość kompensaty </w:t>
      </w:r>
      <w:r w:rsidR="008D0214">
        <w:rPr>
          <w:rFonts w:asciiTheme="minorHAnsi" w:hAnsiTheme="minorHAnsi" w:cs="Arial"/>
          <w:sz w:val="22"/>
          <w:szCs w:val="22"/>
        </w:rPr>
        <w:t xml:space="preserve">z czynszem </w:t>
      </w:r>
      <w:r w:rsidRPr="002B373D">
        <w:rPr>
          <w:rFonts w:asciiTheme="minorHAnsi" w:hAnsiTheme="minorHAnsi" w:cs="Arial"/>
          <w:sz w:val="22"/>
          <w:szCs w:val="22"/>
        </w:rPr>
        <w:t>nakładów poniesionych przez Najemcę na niezbędne dostosowanie infrastruktury technicznej wynajmowanych pomieszczeń do prowadzenia działalności gastronomi</w:t>
      </w:r>
      <w:r w:rsidR="008D0214">
        <w:rPr>
          <w:rFonts w:asciiTheme="minorHAnsi" w:hAnsiTheme="minorHAnsi" w:cs="Arial"/>
          <w:sz w:val="22"/>
          <w:szCs w:val="22"/>
        </w:rPr>
        <w:t>cznej (dostosowanie instalacji,</w:t>
      </w:r>
      <w:r w:rsidRPr="002B373D">
        <w:rPr>
          <w:rFonts w:asciiTheme="minorHAnsi" w:hAnsiTheme="minorHAnsi" w:cs="Arial"/>
          <w:sz w:val="22"/>
          <w:szCs w:val="22"/>
        </w:rPr>
        <w:t xml:space="preserve"> struktura budowlana itp.)</w:t>
      </w:r>
    </w:p>
    <w:p w:rsidR="00BD3093" w:rsidRPr="002B373D" w:rsidRDefault="00BD3093" w:rsidP="00AB749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 xml:space="preserve">Przyjmuje się następujące, procentowe progi naliczania opłat czynszowych za poszczególne wynajmowane powierzchnie (w stosunku </w:t>
      </w:r>
      <w:r w:rsidRPr="004308DD">
        <w:rPr>
          <w:rFonts w:asciiTheme="minorHAnsi" w:hAnsiTheme="minorHAnsi" w:cs="Arial"/>
          <w:sz w:val="22"/>
          <w:szCs w:val="22"/>
        </w:rPr>
        <w:t>do zaoferowanej stawki</w:t>
      </w:r>
      <w:r w:rsidR="004308DD">
        <w:rPr>
          <w:rFonts w:asciiTheme="minorHAnsi" w:hAnsiTheme="minorHAnsi" w:cs="Arial"/>
          <w:sz w:val="22"/>
          <w:szCs w:val="22"/>
        </w:rPr>
        <w:t xml:space="preserve"> w złożonej ofercie</w:t>
      </w:r>
      <w:r w:rsidRPr="002B373D">
        <w:rPr>
          <w:rFonts w:asciiTheme="minorHAnsi" w:hAnsiTheme="minorHAnsi" w:cs="Arial"/>
          <w:sz w:val="22"/>
          <w:szCs w:val="22"/>
        </w:rPr>
        <w:t xml:space="preserve">): </w:t>
      </w:r>
    </w:p>
    <w:p w:rsidR="00BD3093" w:rsidRPr="00D66A14" w:rsidRDefault="0003073F" w:rsidP="0003073F">
      <w:pPr>
        <w:widowControl w:val="0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>Dla powierzchni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kuchni z zapleczem i zaplecze</w:t>
      </w:r>
      <w:r w:rsidR="00D66A14" w:rsidRPr="00D66A14">
        <w:rPr>
          <w:rFonts w:asciiTheme="minorHAnsi" w:eastAsia="MS Mincho" w:hAnsiTheme="minorHAnsi" w:cs="Arial"/>
          <w:color w:val="auto"/>
          <w:sz w:val="22"/>
          <w:szCs w:val="22"/>
        </w:rPr>
        <w:t>m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kawiarni</w:t>
      </w: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na parterze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(56,8 m2) – naliczane będzie 100%  zaoferowanej stawki podstawowej dla lokalu,  przez okres całego roku;</w:t>
      </w:r>
    </w:p>
    <w:p w:rsidR="00BD3093" w:rsidRPr="00D66A14" w:rsidRDefault="0003073F" w:rsidP="0003073F">
      <w:pPr>
        <w:widowControl w:val="0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lastRenderedPageBreak/>
        <w:t>Dla p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>o</w:t>
      </w: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>wierzchni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dwóch </w:t>
      </w:r>
      <w:proofErr w:type="spellStart"/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>sal</w:t>
      </w:r>
      <w:proofErr w:type="spellEnd"/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konsumpcyjnych w piwnicach (67,06 m2) - naliczana będzie:</w:t>
      </w:r>
    </w:p>
    <w:p w:rsidR="00295542" w:rsidRPr="00D66A14" w:rsidRDefault="00BD3093" w:rsidP="0029554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66A14">
        <w:rPr>
          <w:rFonts w:asciiTheme="minorHAnsi" w:hAnsiTheme="minorHAnsi" w:cs="Arial"/>
          <w:sz w:val="22"/>
          <w:szCs w:val="22"/>
        </w:rPr>
        <w:t xml:space="preserve">50% </w:t>
      </w:r>
      <w:r w:rsidR="0003073F" w:rsidRPr="00D66A14">
        <w:rPr>
          <w:rFonts w:asciiTheme="minorHAnsi" w:hAnsiTheme="minorHAnsi" w:cs="Arial"/>
          <w:sz w:val="22"/>
          <w:szCs w:val="22"/>
        </w:rPr>
        <w:t xml:space="preserve">zaoferowanej </w:t>
      </w:r>
      <w:r w:rsidRPr="00D66A14">
        <w:rPr>
          <w:rFonts w:asciiTheme="minorHAnsi" w:hAnsiTheme="minorHAnsi" w:cs="Arial"/>
          <w:sz w:val="22"/>
          <w:szCs w:val="22"/>
        </w:rPr>
        <w:t xml:space="preserve">(uzgodnionej) stawki  podstawowej  dla lokalu - w okresach  funkcjonowania  ogródka  letniego, </w:t>
      </w:r>
    </w:p>
    <w:p w:rsidR="00BD3093" w:rsidRPr="00295542" w:rsidRDefault="00BD3093" w:rsidP="0029554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66A14">
        <w:rPr>
          <w:rFonts w:asciiTheme="minorHAnsi" w:hAnsiTheme="minorHAnsi" w:cs="Arial"/>
          <w:sz w:val="22"/>
          <w:szCs w:val="22"/>
        </w:rPr>
        <w:t xml:space="preserve">100%  </w:t>
      </w:r>
      <w:r w:rsidR="0003073F" w:rsidRPr="00D66A14">
        <w:rPr>
          <w:rFonts w:asciiTheme="minorHAnsi" w:hAnsiTheme="minorHAnsi" w:cs="Arial"/>
          <w:sz w:val="22"/>
          <w:szCs w:val="22"/>
        </w:rPr>
        <w:t xml:space="preserve">zaoferowanej </w:t>
      </w:r>
      <w:r w:rsidRPr="00D66A14">
        <w:rPr>
          <w:rFonts w:asciiTheme="minorHAnsi" w:hAnsiTheme="minorHAnsi" w:cs="Arial"/>
          <w:sz w:val="22"/>
          <w:szCs w:val="22"/>
        </w:rPr>
        <w:t>(uzgodnionej</w:t>
      </w:r>
      <w:r w:rsidRPr="00295542">
        <w:rPr>
          <w:rFonts w:asciiTheme="minorHAnsi" w:hAnsiTheme="minorHAnsi" w:cs="Arial"/>
          <w:sz w:val="22"/>
          <w:szCs w:val="22"/>
        </w:rPr>
        <w:t>) stawki podstawowej dla lokalu- w pozostałych okresach roku.</w:t>
      </w:r>
    </w:p>
    <w:p w:rsidR="00BD3093" w:rsidRPr="00121EA4" w:rsidRDefault="00BD3093" w:rsidP="00AB749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Przyjmuje się następujące, procentowe progi naliczania opłat czynszowych za najem ogródka letniego (w stosunku do zaoferowanej stawki): </w:t>
      </w:r>
    </w:p>
    <w:p w:rsidR="00BD3093" w:rsidRPr="0003073F" w:rsidRDefault="00295542" w:rsidP="0003073F">
      <w:pPr>
        <w:widowControl w:val="0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03073F">
        <w:rPr>
          <w:rFonts w:asciiTheme="minorHAnsi" w:eastAsia="MS Mincho" w:hAnsiTheme="minorHAnsi" w:cs="Arial"/>
          <w:color w:val="auto"/>
          <w:sz w:val="22"/>
          <w:szCs w:val="22"/>
        </w:rPr>
        <w:t>P</w:t>
      </w:r>
      <w:r w:rsidR="00BD3093" w:rsidRPr="0003073F">
        <w:rPr>
          <w:rFonts w:asciiTheme="minorHAnsi" w:eastAsia="MS Mincho" w:hAnsiTheme="minorHAnsi" w:cs="Arial"/>
          <w:color w:val="auto"/>
          <w:sz w:val="22"/>
          <w:szCs w:val="22"/>
        </w:rPr>
        <w:t>owierzchnia wynajmowanego ogródka letniego  (metraż zadeklarowany przez Najemcę w składanej ofercie z dostępnej do wynajmu pow.);</w:t>
      </w:r>
    </w:p>
    <w:p w:rsidR="00BD3093" w:rsidRPr="0003073F" w:rsidRDefault="00295542" w:rsidP="0003073F">
      <w:pPr>
        <w:widowControl w:val="0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ind w:left="709" w:hanging="425"/>
        <w:jc w:val="both"/>
        <w:rPr>
          <w:rFonts w:asciiTheme="minorHAnsi" w:eastAsia="MS Mincho" w:hAnsiTheme="minorHAnsi" w:cs="Arial"/>
          <w:color w:val="000000" w:themeColor="text1"/>
          <w:sz w:val="22"/>
          <w:szCs w:val="22"/>
        </w:rPr>
      </w:pPr>
      <w:r w:rsidRPr="0003073F">
        <w:rPr>
          <w:rFonts w:asciiTheme="minorHAnsi" w:eastAsia="MS Mincho" w:hAnsiTheme="minorHAnsi" w:cs="Arial"/>
          <w:color w:val="000000" w:themeColor="text1"/>
          <w:sz w:val="22"/>
          <w:szCs w:val="22"/>
        </w:rPr>
        <w:t>N</w:t>
      </w:r>
      <w:r w:rsidR="00BD3093" w:rsidRPr="0003073F">
        <w:rPr>
          <w:rFonts w:asciiTheme="minorHAnsi" w:eastAsia="MS Mincho" w:hAnsiTheme="minorHAnsi" w:cs="Arial"/>
          <w:color w:val="000000" w:themeColor="text1"/>
          <w:sz w:val="22"/>
          <w:szCs w:val="22"/>
        </w:rPr>
        <w:t xml:space="preserve">aliczane </w:t>
      </w:r>
      <w:r w:rsidR="00BD3093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 xml:space="preserve">będzie 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100% </w:t>
      </w:r>
      <w:r w:rsidR="007A37FB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zaoferowanej </w:t>
      </w:r>
      <w:r w:rsidR="0003073F" w:rsidRPr="00D66A14">
        <w:rPr>
          <w:rFonts w:asciiTheme="minorHAnsi" w:eastAsia="MS Mincho" w:hAnsiTheme="minorHAnsi" w:cs="Arial"/>
          <w:color w:val="auto"/>
          <w:sz w:val="22"/>
          <w:szCs w:val="22"/>
        </w:rPr>
        <w:t>przez Najemcę (</w:t>
      </w:r>
      <w:r w:rsidR="00AD746B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lub uzgodnionej w drodze negocjacji) stawki </w:t>
      </w:r>
      <w:r w:rsidR="00AD746B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>dla ogródka</w:t>
      </w:r>
      <w:r w:rsidR="00BD3093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>- tylko w okresach funkcjonowa</w:t>
      </w:r>
      <w:r w:rsidR="008D0214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 xml:space="preserve">nia ogródka, opisanych w </w:t>
      </w:r>
      <w:r w:rsidR="00D66A14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>§ VI pkt.5</w:t>
      </w:r>
      <w:r w:rsidR="00BD3093" w:rsidRPr="00D66A14">
        <w:rPr>
          <w:rFonts w:asciiTheme="minorHAnsi" w:eastAsia="MS Mincho" w:hAnsiTheme="minorHAnsi" w:cs="Arial"/>
          <w:color w:val="000000" w:themeColor="text1"/>
          <w:sz w:val="22"/>
          <w:szCs w:val="22"/>
        </w:rPr>
        <w:t>.</w:t>
      </w:r>
    </w:p>
    <w:p w:rsidR="00BD3093" w:rsidRPr="00121EA4" w:rsidRDefault="00BD3093" w:rsidP="0029554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426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Szczegółowe </w:t>
      </w:r>
      <w:r w:rsidR="008D0214">
        <w:rPr>
          <w:rFonts w:asciiTheme="minorHAnsi" w:hAnsiTheme="minorHAnsi" w:cs="Arial"/>
          <w:sz w:val="22"/>
          <w:szCs w:val="22"/>
        </w:rPr>
        <w:t>warunki</w:t>
      </w:r>
      <w:r w:rsidRPr="00121EA4">
        <w:rPr>
          <w:rFonts w:asciiTheme="minorHAnsi" w:hAnsiTheme="minorHAnsi" w:cs="Arial"/>
          <w:sz w:val="22"/>
          <w:szCs w:val="22"/>
        </w:rPr>
        <w:t xml:space="preserve"> najmu zostaną określone w umowie najmu</w:t>
      </w:r>
      <w:r w:rsidR="008D0214">
        <w:rPr>
          <w:rFonts w:asciiTheme="minorHAnsi" w:hAnsiTheme="minorHAnsi" w:cs="Arial"/>
          <w:sz w:val="22"/>
          <w:szCs w:val="22"/>
        </w:rPr>
        <w:t>, zawieranej po rozstrzygnięciu postepowania przetargowego z wyłonionym najemcą na podstawie wstępnych warunków określonych w niniejszym dokumencie.</w:t>
      </w:r>
    </w:p>
    <w:p w:rsidR="00BD3093" w:rsidRPr="00121EA4" w:rsidRDefault="00BD3093" w:rsidP="00BD3093">
      <w:pPr>
        <w:pStyle w:val="Akapitzlist"/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</w:p>
    <w:p w:rsidR="00BD3093" w:rsidRPr="00121EA4" w:rsidRDefault="00BD3093" w:rsidP="008727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rFonts w:asciiTheme="minorHAnsi" w:hAnsiTheme="minorHAnsi"/>
          <w:b/>
          <w:sz w:val="22"/>
          <w:szCs w:val="28"/>
          <w:u w:val="single"/>
        </w:rPr>
      </w:pPr>
      <w:r w:rsidRPr="00121EA4">
        <w:rPr>
          <w:rFonts w:asciiTheme="minorHAnsi" w:hAnsiTheme="minorHAnsi"/>
          <w:b/>
          <w:sz w:val="22"/>
          <w:szCs w:val="28"/>
          <w:u w:val="single"/>
        </w:rPr>
        <w:t>Informacje nt. warunków udziału w postepowaniu przetargowym</w:t>
      </w:r>
    </w:p>
    <w:p w:rsidR="008D0214" w:rsidRPr="00121EA4" w:rsidRDefault="008D0214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Kompletne </w:t>
      </w:r>
      <w:r>
        <w:rPr>
          <w:rFonts w:asciiTheme="minorHAnsi" w:hAnsiTheme="minorHAnsi" w:cs="Arial"/>
          <w:sz w:val="22"/>
          <w:szCs w:val="22"/>
        </w:rPr>
        <w:t xml:space="preserve">i podpisane </w:t>
      </w:r>
      <w:r w:rsidRPr="00121EA4">
        <w:rPr>
          <w:rFonts w:asciiTheme="minorHAnsi" w:hAnsiTheme="minorHAnsi" w:cs="Arial"/>
          <w:sz w:val="22"/>
          <w:szCs w:val="22"/>
        </w:rPr>
        <w:t xml:space="preserve">oferty </w:t>
      </w:r>
      <w:r w:rsidR="004308DD">
        <w:rPr>
          <w:rFonts w:asciiTheme="minorHAnsi" w:hAnsiTheme="minorHAnsi" w:cs="Arial"/>
          <w:sz w:val="22"/>
          <w:szCs w:val="22"/>
        </w:rPr>
        <w:t xml:space="preserve">(przygotowane </w:t>
      </w:r>
      <w:r w:rsidRPr="00121EA4">
        <w:rPr>
          <w:rFonts w:asciiTheme="minorHAnsi" w:hAnsiTheme="minorHAnsi" w:cs="Arial"/>
          <w:sz w:val="22"/>
          <w:szCs w:val="22"/>
        </w:rPr>
        <w:t>na załączonych formularzach</w:t>
      </w:r>
      <w:r w:rsidR="004308DD">
        <w:rPr>
          <w:rFonts w:asciiTheme="minorHAnsi" w:hAnsiTheme="minorHAnsi" w:cs="Arial"/>
          <w:sz w:val="22"/>
          <w:szCs w:val="22"/>
        </w:rPr>
        <w:t>)</w:t>
      </w:r>
      <w:r w:rsidRPr="00121EA4">
        <w:rPr>
          <w:rFonts w:asciiTheme="minorHAnsi" w:hAnsiTheme="minorHAnsi" w:cs="Arial"/>
          <w:sz w:val="22"/>
          <w:szCs w:val="22"/>
        </w:rPr>
        <w:t xml:space="preserve"> należy składać pisemnie </w:t>
      </w:r>
      <w:r w:rsidR="004308DD">
        <w:rPr>
          <w:rFonts w:asciiTheme="minorHAnsi" w:hAnsiTheme="minorHAnsi" w:cs="Arial"/>
          <w:sz w:val="22"/>
          <w:szCs w:val="22"/>
        </w:rPr>
        <w:t xml:space="preserve">lub mailowo </w:t>
      </w:r>
      <w:r w:rsidRPr="00121EA4">
        <w:rPr>
          <w:rFonts w:asciiTheme="minorHAnsi" w:hAnsiTheme="minorHAnsi" w:cs="Arial"/>
          <w:sz w:val="22"/>
          <w:szCs w:val="22"/>
        </w:rPr>
        <w:t xml:space="preserve">do </w:t>
      </w:r>
      <w:r w:rsidRPr="00EB222D">
        <w:rPr>
          <w:rFonts w:asciiTheme="minorHAnsi" w:hAnsiTheme="minorHAnsi" w:cs="Arial"/>
          <w:sz w:val="22"/>
          <w:szCs w:val="22"/>
        </w:rPr>
        <w:t xml:space="preserve">dnia </w:t>
      </w:r>
      <w:r w:rsidR="008140D1">
        <w:rPr>
          <w:rFonts w:asciiTheme="minorHAnsi" w:hAnsiTheme="minorHAnsi" w:cs="Arial"/>
          <w:b/>
          <w:sz w:val="22"/>
          <w:szCs w:val="22"/>
        </w:rPr>
        <w:t>13.12</w:t>
      </w:r>
      <w:r w:rsidR="004308DD" w:rsidRPr="00EB222D">
        <w:rPr>
          <w:rFonts w:asciiTheme="minorHAnsi" w:hAnsiTheme="minorHAnsi" w:cs="Arial"/>
          <w:b/>
          <w:sz w:val="22"/>
          <w:szCs w:val="22"/>
        </w:rPr>
        <w:t>.2017</w:t>
      </w:r>
      <w:r w:rsidRPr="00EB222D">
        <w:rPr>
          <w:rFonts w:asciiTheme="minorHAnsi" w:hAnsiTheme="minorHAnsi" w:cs="Arial"/>
          <w:b/>
          <w:sz w:val="22"/>
          <w:szCs w:val="22"/>
        </w:rPr>
        <w:t>r.</w:t>
      </w:r>
      <w:r w:rsidRPr="00121EA4">
        <w:rPr>
          <w:rFonts w:asciiTheme="minorHAnsi" w:hAnsiTheme="minorHAnsi" w:cs="Arial"/>
          <w:sz w:val="22"/>
          <w:szCs w:val="22"/>
        </w:rPr>
        <w:t xml:space="preserve"> do godz. </w:t>
      </w:r>
      <w:r w:rsidRPr="00121EA4">
        <w:rPr>
          <w:rFonts w:asciiTheme="minorHAnsi" w:hAnsiTheme="minorHAnsi" w:cs="Arial"/>
          <w:b/>
          <w:sz w:val="22"/>
          <w:szCs w:val="22"/>
        </w:rPr>
        <w:t xml:space="preserve">12.00 </w:t>
      </w:r>
      <w:r w:rsidRPr="00121EA4">
        <w:rPr>
          <w:rFonts w:asciiTheme="minorHAnsi" w:hAnsiTheme="minorHAnsi" w:cs="Arial"/>
          <w:sz w:val="22"/>
          <w:szCs w:val="22"/>
        </w:rPr>
        <w:t>pod adresem: Politechnika Krakowska, Dział Zarządzania Nieruchomościami, budynek</w:t>
      </w:r>
      <w:r w:rsidR="004308DD">
        <w:rPr>
          <w:rFonts w:asciiTheme="minorHAnsi" w:hAnsiTheme="minorHAnsi" w:cs="Arial"/>
          <w:sz w:val="22"/>
          <w:szCs w:val="22"/>
        </w:rPr>
        <w:t> </w:t>
      </w:r>
      <w:r w:rsidRPr="00121EA4">
        <w:rPr>
          <w:rFonts w:asciiTheme="minorHAnsi" w:hAnsiTheme="minorHAnsi" w:cs="Arial"/>
          <w:sz w:val="22"/>
          <w:szCs w:val="22"/>
        </w:rPr>
        <w:t>nr</w:t>
      </w:r>
      <w:r w:rsidR="004308DD">
        <w:rPr>
          <w:rFonts w:asciiTheme="minorHAnsi" w:hAnsiTheme="minorHAnsi" w:cs="Arial"/>
          <w:sz w:val="22"/>
          <w:szCs w:val="22"/>
        </w:rPr>
        <w:t> W-8 pok. nr 038</w:t>
      </w:r>
      <w:r w:rsidRPr="00121EA4">
        <w:rPr>
          <w:rFonts w:asciiTheme="minorHAnsi" w:hAnsiTheme="minorHAnsi" w:cs="Arial"/>
          <w:sz w:val="22"/>
          <w:szCs w:val="22"/>
        </w:rPr>
        <w:t>, ul. Warszawska 24, 31-155 Kraków.</w:t>
      </w:r>
    </w:p>
    <w:p w:rsidR="00F079BF" w:rsidRDefault="00F079BF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oferty (w treści wymaganej przez Wynajmującą) stanowi załącznik do niniejszego zaproszenia.</w:t>
      </w:r>
    </w:p>
    <w:p w:rsidR="008D0214" w:rsidRPr="00121EA4" w:rsidRDefault="008D0214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Otwarcie złożonych ofert </w:t>
      </w:r>
      <w:r w:rsidRPr="00EB222D">
        <w:rPr>
          <w:rFonts w:asciiTheme="minorHAnsi" w:hAnsiTheme="minorHAnsi" w:cs="Arial"/>
          <w:sz w:val="22"/>
          <w:szCs w:val="22"/>
        </w:rPr>
        <w:t xml:space="preserve">nastąpi dnia </w:t>
      </w:r>
      <w:r w:rsidR="00C334EF">
        <w:rPr>
          <w:rFonts w:asciiTheme="minorHAnsi" w:hAnsiTheme="minorHAnsi" w:cs="Arial"/>
          <w:b/>
          <w:sz w:val="22"/>
          <w:szCs w:val="22"/>
        </w:rPr>
        <w:t>13.12</w:t>
      </w:r>
      <w:bookmarkStart w:id="0" w:name="_GoBack"/>
      <w:bookmarkEnd w:id="0"/>
      <w:r w:rsidR="004308DD" w:rsidRPr="00EB222D">
        <w:rPr>
          <w:rFonts w:asciiTheme="minorHAnsi" w:hAnsiTheme="minorHAnsi" w:cs="Arial"/>
          <w:b/>
          <w:sz w:val="22"/>
          <w:szCs w:val="22"/>
        </w:rPr>
        <w:t>.2017r.</w:t>
      </w:r>
      <w:r w:rsidR="004308DD" w:rsidRPr="00121EA4">
        <w:rPr>
          <w:rFonts w:asciiTheme="minorHAnsi" w:hAnsiTheme="minorHAnsi" w:cs="Arial"/>
          <w:sz w:val="22"/>
          <w:szCs w:val="22"/>
        </w:rPr>
        <w:t xml:space="preserve"> do godz. </w:t>
      </w:r>
      <w:r w:rsidR="004308DD">
        <w:rPr>
          <w:rFonts w:asciiTheme="minorHAnsi" w:hAnsiTheme="minorHAnsi" w:cs="Arial"/>
          <w:b/>
          <w:sz w:val="22"/>
          <w:szCs w:val="22"/>
        </w:rPr>
        <w:t>12.15,</w:t>
      </w:r>
      <w:r w:rsidR="004308DD" w:rsidRPr="00121EA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1EA4">
        <w:rPr>
          <w:rFonts w:asciiTheme="minorHAnsi" w:hAnsiTheme="minorHAnsi" w:cs="Arial"/>
          <w:sz w:val="22"/>
          <w:szCs w:val="22"/>
        </w:rPr>
        <w:t>w Dziale Zarządzania Ni</w:t>
      </w:r>
      <w:r w:rsidR="004308DD">
        <w:rPr>
          <w:rFonts w:asciiTheme="minorHAnsi" w:hAnsiTheme="minorHAnsi" w:cs="Arial"/>
          <w:sz w:val="22"/>
          <w:szCs w:val="22"/>
        </w:rPr>
        <w:t>eruchomościami, w pomieszczeniu Sali konferencyjnej w budynku nr W-8</w:t>
      </w:r>
      <w:r w:rsidRPr="00121EA4">
        <w:rPr>
          <w:rFonts w:asciiTheme="minorHAnsi" w:hAnsiTheme="minorHAnsi" w:cs="Arial"/>
          <w:sz w:val="22"/>
          <w:szCs w:val="22"/>
        </w:rPr>
        <w:t>, ul. Warszawska 24</w:t>
      </w:r>
    </w:p>
    <w:p w:rsidR="00BD3093" w:rsidRPr="00D66A14" w:rsidRDefault="00BD3093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66A14">
        <w:rPr>
          <w:rFonts w:asciiTheme="minorHAnsi" w:hAnsiTheme="minorHAnsi" w:cs="Arial"/>
          <w:color w:val="auto"/>
          <w:sz w:val="22"/>
          <w:szCs w:val="22"/>
        </w:rPr>
        <w:t>Osoba upoważniona do porozumiewania się z oferentami:</w:t>
      </w:r>
    </w:p>
    <w:p w:rsidR="00BD3093" w:rsidRPr="00D66A14" w:rsidRDefault="00AD746B" w:rsidP="00474B0D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auto"/>
          <w:sz w:val="22"/>
          <w:szCs w:val="22"/>
        </w:rPr>
      </w:pP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>Udzielanie i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nformacji w zakresie stanu technicznego przedmiotu najmu udziela administrator budynku – mgr inż. Piotr Paluch  tel. (12) 12 374 24 03. kom. 605 093 222 e-mail: </w:t>
      </w:r>
      <w:hyperlink r:id="rId8" w:history="1">
        <w:r w:rsidR="00BD3093" w:rsidRPr="00D66A14">
          <w:rPr>
            <w:rStyle w:val="Hipercze"/>
            <w:rFonts w:ascii="Arial" w:hAnsi="Arial" w:cs="Arial"/>
            <w:color w:val="auto"/>
            <w:shd w:val="clear" w:color="auto" w:fill="FFFFFF"/>
          </w:rPr>
          <w:t>ppaluch@pk.edu.pl</w:t>
        </w:r>
      </w:hyperlink>
    </w:p>
    <w:p w:rsidR="00BD3093" w:rsidRPr="00121EA4" w:rsidRDefault="00AD746B" w:rsidP="00474B0D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Hipercze"/>
          <w:rFonts w:asciiTheme="minorHAnsi" w:eastAsia="MS Mincho" w:hAnsiTheme="minorHAnsi" w:cs="Arial"/>
          <w:color w:val="auto"/>
          <w:sz w:val="22"/>
          <w:szCs w:val="22"/>
        </w:rPr>
      </w:pPr>
      <w:r w:rsidRPr="00D66A14">
        <w:rPr>
          <w:rFonts w:asciiTheme="minorHAnsi" w:eastAsia="MS Mincho" w:hAnsiTheme="minorHAnsi" w:cs="Arial"/>
          <w:color w:val="auto"/>
          <w:sz w:val="22"/>
          <w:szCs w:val="22"/>
        </w:rPr>
        <w:t>Udzielanie informacji</w:t>
      </w:r>
      <w:r w:rsidR="00BD3093" w:rsidRPr="00D66A14">
        <w:rPr>
          <w:rFonts w:asciiTheme="minorHAnsi" w:eastAsia="MS Mincho" w:hAnsiTheme="minorHAnsi" w:cs="Arial"/>
          <w:color w:val="auto"/>
          <w:sz w:val="22"/>
          <w:szCs w:val="22"/>
        </w:rPr>
        <w:t xml:space="preserve"> </w:t>
      </w:r>
      <w:r w:rsidR="00BD3093" w:rsidRPr="00121EA4">
        <w:rPr>
          <w:rFonts w:asciiTheme="minorHAnsi" w:eastAsia="MS Mincho" w:hAnsiTheme="minorHAnsi" w:cs="Arial"/>
          <w:sz w:val="22"/>
          <w:szCs w:val="22"/>
        </w:rPr>
        <w:t xml:space="preserve">w zakresie pozostałych kwestii opisanych w ogłoszeniu oraz prowadzenia postepowania przetargowego udziela pracownik Działu Zarządzania Nieruchomościami - mgr Marzena Wrona, tel. (012) 628 22 76,  e-mail: </w:t>
      </w:r>
      <w:hyperlink r:id="rId9" w:history="1">
        <w:r w:rsidR="00BD3093" w:rsidRPr="00121EA4">
          <w:rPr>
            <w:rStyle w:val="Hipercze"/>
            <w:rFonts w:ascii="Arial" w:hAnsi="Arial" w:cs="Arial"/>
            <w:color w:val="auto"/>
            <w:shd w:val="clear" w:color="auto" w:fill="FFFFFF"/>
          </w:rPr>
          <w:t>marzena.wrona@pk.edu.pl</w:t>
        </w:r>
      </w:hyperlink>
    </w:p>
    <w:p w:rsidR="00BD3093" w:rsidRPr="00121EA4" w:rsidRDefault="00BD3093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 xml:space="preserve">Wynajmująca za najkorzystniejszą ofertę uzna tę, która spełni wszystkie wymogi formalne, określone w niniejszym ogłoszeniu i będzie zawierała najwyższe stawki </w:t>
      </w:r>
      <w:r w:rsidR="00650586">
        <w:rPr>
          <w:rFonts w:asciiTheme="minorHAnsi" w:hAnsiTheme="minorHAnsi" w:cs="Arial"/>
          <w:sz w:val="22"/>
          <w:szCs w:val="22"/>
        </w:rPr>
        <w:t xml:space="preserve">czynszu najmu </w:t>
      </w:r>
      <w:r w:rsidRPr="00121EA4">
        <w:rPr>
          <w:rFonts w:asciiTheme="minorHAnsi" w:hAnsiTheme="minorHAnsi" w:cs="Arial"/>
          <w:sz w:val="22"/>
          <w:szCs w:val="22"/>
        </w:rPr>
        <w:t>spośród wszystkich złożonych ofert.</w:t>
      </w:r>
    </w:p>
    <w:p w:rsidR="00BD3093" w:rsidRPr="002B373D" w:rsidRDefault="00BD3093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21EA4">
        <w:rPr>
          <w:rFonts w:asciiTheme="minorHAnsi" w:hAnsiTheme="minorHAnsi" w:cs="Arial"/>
          <w:sz w:val="22"/>
          <w:szCs w:val="22"/>
        </w:rPr>
        <w:t>Wynajmująca nie będzie rozpatrywać ofert podmiotów, którzy</w:t>
      </w:r>
      <w:r w:rsidRPr="002B373D">
        <w:rPr>
          <w:rFonts w:asciiTheme="minorHAnsi" w:hAnsiTheme="minorHAnsi" w:cs="Arial"/>
          <w:sz w:val="22"/>
          <w:szCs w:val="22"/>
        </w:rPr>
        <w:t xml:space="preserve"> zalegają z zapłatą  należności wobec Uczelni.</w:t>
      </w:r>
    </w:p>
    <w:p w:rsidR="00BD3093" w:rsidRPr="00D66A14" w:rsidRDefault="00BD3093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 xml:space="preserve">Przetarg może być rozstrzygnięty, jeśli wpłynie, </w:t>
      </w:r>
      <w:r w:rsidRPr="00D66A14">
        <w:rPr>
          <w:rFonts w:asciiTheme="minorHAnsi" w:hAnsiTheme="minorHAnsi" w:cs="Arial"/>
          <w:color w:val="auto"/>
          <w:sz w:val="22"/>
          <w:szCs w:val="22"/>
        </w:rPr>
        <w:t>przynajmniej jedna oferta</w:t>
      </w:r>
      <w:r w:rsidR="00AD746B" w:rsidRPr="00D66A14">
        <w:rPr>
          <w:rFonts w:asciiTheme="minorHAnsi" w:hAnsiTheme="minorHAnsi" w:cs="Arial"/>
          <w:color w:val="auto"/>
          <w:sz w:val="22"/>
          <w:szCs w:val="22"/>
        </w:rPr>
        <w:t xml:space="preserve"> spełniająca oczekiwania Wynajmującej</w:t>
      </w:r>
      <w:r w:rsidRPr="00D66A1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BD3093" w:rsidRDefault="00BD3093" w:rsidP="00AB749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66A14">
        <w:rPr>
          <w:rFonts w:asciiTheme="minorHAnsi" w:hAnsiTheme="minorHAnsi" w:cs="Arial"/>
          <w:color w:val="auto"/>
          <w:sz w:val="22"/>
          <w:szCs w:val="22"/>
        </w:rPr>
        <w:t>W prz</w:t>
      </w:r>
      <w:r w:rsidR="00650586" w:rsidRPr="00D66A14">
        <w:rPr>
          <w:rFonts w:asciiTheme="minorHAnsi" w:hAnsiTheme="minorHAnsi" w:cs="Arial"/>
          <w:color w:val="auto"/>
          <w:sz w:val="22"/>
          <w:szCs w:val="22"/>
        </w:rPr>
        <w:t>ypadku nie rozstrzygnięcia postę</w:t>
      </w: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powania przetargowego </w:t>
      </w:r>
      <w:r w:rsidR="00AD746B" w:rsidRPr="00D66A14">
        <w:rPr>
          <w:rFonts w:asciiTheme="minorHAnsi" w:hAnsiTheme="minorHAnsi" w:cs="Arial"/>
          <w:color w:val="auto"/>
          <w:sz w:val="22"/>
          <w:szCs w:val="22"/>
        </w:rPr>
        <w:t xml:space="preserve">w oparciu o złożone oferty </w:t>
      </w:r>
      <w:r w:rsidRPr="00D66A14">
        <w:rPr>
          <w:rFonts w:asciiTheme="minorHAnsi" w:hAnsiTheme="minorHAnsi" w:cs="Arial"/>
          <w:color w:val="auto"/>
          <w:sz w:val="22"/>
          <w:szCs w:val="22"/>
        </w:rPr>
        <w:t xml:space="preserve">Wynajmująca </w:t>
      </w:r>
      <w:r>
        <w:rPr>
          <w:rFonts w:asciiTheme="minorHAnsi" w:hAnsiTheme="minorHAnsi" w:cs="Arial"/>
          <w:sz w:val="22"/>
          <w:szCs w:val="22"/>
        </w:rPr>
        <w:t>zastrzega sobie możliwość kontynuacji negocjacji z wybranymi kontrahentami.</w:t>
      </w:r>
    </w:p>
    <w:p w:rsidR="00AD746B" w:rsidRDefault="00AD746B" w:rsidP="00AD746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2B373D">
        <w:rPr>
          <w:rFonts w:asciiTheme="minorHAnsi" w:hAnsiTheme="minorHAnsi" w:cs="Arial"/>
          <w:sz w:val="22"/>
          <w:szCs w:val="22"/>
        </w:rPr>
        <w:t>Wynajmująca zastrzega sobie prawo unieważnienia postepowania przetargowego na każdym jego etapie, bez podania przyczyny.</w:t>
      </w:r>
    </w:p>
    <w:p w:rsidR="00BD3093" w:rsidRDefault="00BD3093" w:rsidP="00AB749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sectPr w:rsidR="00BD3093" w:rsidSect="00AB749E">
      <w:headerReference w:type="default" r:id="rId10"/>
      <w:footerReference w:type="default" r:id="rId11"/>
      <w:pgSz w:w="11906" w:h="16838"/>
      <w:pgMar w:top="28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DC" w:rsidRDefault="00D867DC">
      <w:r>
        <w:separator/>
      </w:r>
    </w:p>
  </w:endnote>
  <w:endnote w:type="continuationSeparator" w:id="0">
    <w:p w:rsidR="00D867DC" w:rsidRDefault="00D8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0F" w:rsidRDefault="00972E85">
    <w:pPr>
      <w:pStyle w:val="Stopka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FE74A27" wp14:editId="1714A864">
              <wp:simplePos x="0" y="0"/>
              <wp:positionH relativeFrom="column">
                <wp:posOffset>4392930</wp:posOffset>
              </wp:positionH>
              <wp:positionV relativeFrom="paragraph">
                <wp:posOffset>-159385</wp:posOffset>
              </wp:positionV>
              <wp:extent cx="1722120" cy="630555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172212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760F" w:rsidRPr="00CA1D35" w:rsidRDefault="00D867DC" w:rsidP="00E6760F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:rsidR="00E6760F" w:rsidRPr="00CA1D35" w:rsidRDefault="00D867DC" w:rsidP="00E6760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74A2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45.9pt;margin-top:-12.55pt;width:135.6pt;height:49.65pt;rotation:180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" filled="f" stroked="f" insetpen="t">
              <v:textbox inset="2.88pt,2.88pt,2.88pt,2.88pt">
                <w:txbxContent>
                  <w:p w:rsidR="00E6760F" w:rsidRPr="00CA1D35" w:rsidRDefault="00D867DC" w:rsidP="00E6760F">
                    <w:pPr>
                      <w:widowControl w:val="0"/>
                      <w:rPr>
                        <w:lang w:val="en-US"/>
                      </w:rPr>
                    </w:pPr>
                  </w:p>
                  <w:p w:rsidR="00E6760F" w:rsidRPr="00CA1D35" w:rsidRDefault="00D867DC" w:rsidP="00E6760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E8CBF4D" wp14:editId="48939E93">
              <wp:simplePos x="0" y="0"/>
              <wp:positionH relativeFrom="column">
                <wp:posOffset>-3811</wp:posOffset>
              </wp:positionH>
              <wp:positionV relativeFrom="paragraph">
                <wp:posOffset>-174625</wp:posOffset>
              </wp:positionV>
              <wp:extent cx="2204085" cy="632460"/>
              <wp:effectExtent l="0" t="0" r="5715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20408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760F" w:rsidRDefault="00D867DC" w:rsidP="00E6760F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CBF4D" id="Text Box 11" o:spid="_x0000_s1028" type="#_x0000_t202" style="position:absolute;margin-left:-.3pt;margin-top:-13.75pt;width:173.55pt;height:49.8pt;rotation:18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" filled="f" stroked="f" insetpen="t">
              <v:textbox inset="2.88pt,2.88pt,2.88pt,2.88pt">
                <w:txbxContent>
                  <w:p w:rsidR="00E6760F" w:rsidRDefault="00D867DC" w:rsidP="00E6760F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DC" w:rsidRDefault="00D867DC">
      <w:r>
        <w:separator/>
      </w:r>
    </w:p>
  </w:footnote>
  <w:footnote w:type="continuationSeparator" w:id="0">
    <w:p w:rsidR="00D867DC" w:rsidRDefault="00D8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0F" w:rsidRDefault="00972E85">
    <w:pPr>
      <w:pStyle w:val="Nagwek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F1DD570" wp14:editId="7691FFDA">
              <wp:simplePos x="0" y="0"/>
              <wp:positionH relativeFrom="column">
                <wp:posOffset>3819525</wp:posOffset>
              </wp:positionH>
              <wp:positionV relativeFrom="paragraph">
                <wp:posOffset>83820</wp:posOffset>
              </wp:positionV>
              <wp:extent cx="1638300" cy="514350"/>
              <wp:effectExtent l="0" t="0" r="0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760F" w:rsidRDefault="00D867DC" w:rsidP="00E6760F">
                          <w:pPr>
                            <w:widowControl w:val="0"/>
                          </w:pPr>
                        </w:p>
                        <w:p w:rsidR="00E6760F" w:rsidRDefault="00D867DC" w:rsidP="00E6760F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DD57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00.75pt;margin-top:6.6pt;width:129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9U9AIAAIY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" filled="f" stroked="f" insetpen="t">
              <v:textbox inset="2.88pt,2.88pt,2.88pt,2.88pt">
                <w:txbxContent>
                  <w:p w:rsidR="00E6760F" w:rsidRDefault="00D867DC" w:rsidP="00E6760F">
                    <w:pPr>
                      <w:widowControl w:val="0"/>
                    </w:pPr>
                  </w:p>
                  <w:p w:rsidR="00E6760F" w:rsidRDefault="00D867DC" w:rsidP="00E6760F">
                    <w:pPr>
                      <w:widowControl w:val="0"/>
                      <w:jc w:val="right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760F" w:rsidRDefault="00D867DC">
    <w:pPr>
      <w:pStyle w:val="Nagwek"/>
    </w:pPr>
  </w:p>
  <w:p w:rsidR="00E6760F" w:rsidRDefault="00D867DC" w:rsidP="00E6760F">
    <w:pPr>
      <w:pStyle w:val="Nagwek"/>
      <w:jc w:val="center"/>
    </w:pPr>
  </w:p>
  <w:p w:rsidR="00E6760F" w:rsidRDefault="00D867DC" w:rsidP="00E676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F1B"/>
    <w:multiLevelType w:val="hybridMultilevel"/>
    <w:tmpl w:val="6BFC1FFC"/>
    <w:lvl w:ilvl="0" w:tplc="5B8A3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562"/>
    <w:multiLevelType w:val="hybridMultilevel"/>
    <w:tmpl w:val="23667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ADA"/>
    <w:multiLevelType w:val="hybridMultilevel"/>
    <w:tmpl w:val="82382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5099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4" w15:restartNumberingAfterBreak="0">
    <w:nsid w:val="06CD2115"/>
    <w:multiLevelType w:val="hybridMultilevel"/>
    <w:tmpl w:val="C150B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5B9D"/>
    <w:multiLevelType w:val="hybridMultilevel"/>
    <w:tmpl w:val="C81427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567D4"/>
    <w:multiLevelType w:val="hybridMultilevel"/>
    <w:tmpl w:val="B726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08A"/>
    <w:multiLevelType w:val="hybridMultilevel"/>
    <w:tmpl w:val="B8842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0A74"/>
    <w:multiLevelType w:val="hybridMultilevel"/>
    <w:tmpl w:val="5DAE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985C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7E6A"/>
    <w:multiLevelType w:val="hybridMultilevel"/>
    <w:tmpl w:val="4F469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F0384"/>
    <w:multiLevelType w:val="hybridMultilevel"/>
    <w:tmpl w:val="2CF89732"/>
    <w:lvl w:ilvl="0" w:tplc="E69C8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Helvetic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02F5F"/>
    <w:multiLevelType w:val="hybridMultilevel"/>
    <w:tmpl w:val="F1F4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B366A"/>
    <w:multiLevelType w:val="hybridMultilevel"/>
    <w:tmpl w:val="B76672C6"/>
    <w:lvl w:ilvl="0" w:tplc="F6F0EC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9031FC"/>
    <w:multiLevelType w:val="hybridMultilevel"/>
    <w:tmpl w:val="A8EC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D22B2"/>
    <w:multiLevelType w:val="hybridMultilevel"/>
    <w:tmpl w:val="88CC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C178E"/>
    <w:multiLevelType w:val="hybridMultilevel"/>
    <w:tmpl w:val="90940B1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C2223B"/>
    <w:multiLevelType w:val="hybridMultilevel"/>
    <w:tmpl w:val="B76672C6"/>
    <w:lvl w:ilvl="0" w:tplc="F6F0EC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94174B"/>
    <w:multiLevelType w:val="hybridMultilevel"/>
    <w:tmpl w:val="BBF2E78A"/>
    <w:lvl w:ilvl="0" w:tplc="1F4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2409"/>
    <w:multiLevelType w:val="hybridMultilevel"/>
    <w:tmpl w:val="353C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01C6E"/>
    <w:multiLevelType w:val="hybridMultilevel"/>
    <w:tmpl w:val="27A2C014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F17DF4"/>
    <w:multiLevelType w:val="hybridMultilevel"/>
    <w:tmpl w:val="9924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12A21"/>
    <w:multiLevelType w:val="hybridMultilevel"/>
    <w:tmpl w:val="F12A94EA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54595"/>
    <w:multiLevelType w:val="hybridMultilevel"/>
    <w:tmpl w:val="ADC013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4F2976"/>
    <w:multiLevelType w:val="hybridMultilevel"/>
    <w:tmpl w:val="BF387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90048"/>
    <w:multiLevelType w:val="hybridMultilevel"/>
    <w:tmpl w:val="BBF2E78A"/>
    <w:lvl w:ilvl="0" w:tplc="1F4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1304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26" w15:restartNumberingAfterBreak="0">
    <w:nsid w:val="56B513CA"/>
    <w:multiLevelType w:val="hybridMultilevel"/>
    <w:tmpl w:val="78C6C60C"/>
    <w:lvl w:ilvl="0" w:tplc="F6F0ECD8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6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7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27" w15:restartNumberingAfterBreak="0">
    <w:nsid w:val="579A04B0"/>
    <w:multiLevelType w:val="hybridMultilevel"/>
    <w:tmpl w:val="A1EA02E6"/>
    <w:lvl w:ilvl="0" w:tplc="0415000B">
      <w:start w:val="1"/>
      <w:numFmt w:val="bullet"/>
      <w:lvlText w:val="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A34551B"/>
    <w:multiLevelType w:val="hybridMultilevel"/>
    <w:tmpl w:val="8AC8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12370"/>
    <w:multiLevelType w:val="hybridMultilevel"/>
    <w:tmpl w:val="F754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C28BB"/>
    <w:multiLevelType w:val="hybridMultilevel"/>
    <w:tmpl w:val="87FEA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1226C"/>
    <w:multiLevelType w:val="hybridMultilevel"/>
    <w:tmpl w:val="6D9A25E0"/>
    <w:lvl w:ilvl="0" w:tplc="8222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06C"/>
    <w:multiLevelType w:val="hybridMultilevel"/>
    <w:tmpl w:val="D9E8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81A8A"/>
    <w:multiLevelType w:val="hybridMultilevel"/>
    <w:tmpl w:val="87AAFB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8E769A"/>
    <w:multiLevelType w:val="hybridMultilevel"/>
    <w:tmpl w:val="4C8A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6"/>
  </w:num>
  <w:num w:numId="5">
    <w:abstractNumId w:val="12"/>
  </w:num>
  <w:num w:numId="6">
    <w:abstractNumId w:val="25"/>
  </w:num>
  <w:num w:numId="7">
    <w:abstractNumId w:val="26"/>
  </w:num>
  <w:num w:numId="8">
    <w:abstractNumId w:val="3"/>
  </w:num>
  <w:num w:numId="9">
    <w:abstractNumId w:val="18"/>
  </w:num>
  <w:num w:numId="10">
    <w:abstractNumId w:val="34"/>
  </w:num>
  <w:num w:numId="11">
    <w:abstractNumId w:val="6"/>
  </w:num>
  <w:num w:numId="12">
    <w:abstractNumId w:val="17"/>
  </w:num>
  <w:num w:numId="13">
    <w:abstractNumId w:val="28"/>
  </w:num>
  <w:num w:numId="14">
    <w:abstractNumId w:val="32"/>
  </w:num>
  <w:num w:numId="15">
    <w:abstractNumId w:val="11"/>
  </w:num>
  <w:num w:numId="16">
    <w:abstractNumId w:val="14"/>
  </w:num>
  <w:num w:numId="17">
    <w:abstractNumId w:val="7"/>
  </w:num>
  <w:num w:numId="18">
    <w:abstractNumId w:val="4"/>
  </w:num>
  <w:num w:numId="19">
    <w:abstractNumId w:val="1"/>
  </w:num>
  <w:num w:numId="20">
    <w:abstractNumId w:val="8"/>
  </w:num>
  <w:num w:numId="21">
    <w:abstractNumId w:val="20"/>
  </w:num>
  <w:num w:numId="22">
    <w:abstractNumId w:val="22"/>
  </w:num>
  <w:num w:numId="23">
    <w:abstractNumId w:val="2"/>
  </w:num>
  <w:num w:numId="24">
    <w:abstractNumId w:val="15"/>
  </w:num>
  <w:num w:numId="25">
    <w:abstractNumId w:val="29"/>
  </w:num>
  <w:num w:numId="26">
    <w:abstractNumId w:val="30"/>
  </w:num>
  <w:num w:numId="27">
    <w:abstractNumId w:val="13"/>
  </w:num>
  <w:num w:numId="28">
    <w:abstractNumId w:val="31"/>
  </w:num>
  <w:num w:numId="29">
    <w:abstractNumId w:val="19"/>
  </w:num>
  <w:num w:numId="30">
    <w:abstractNumId w:val="21"/>
  </w:num>
  <w:num w:numId="31">
    <w:abstractNumId w:val="9"/>
  </w:num>
  <w:num w:numId="32">
    <w:abstractNumId w:val="5"/>
  </w:num>
  <w:num w:numId="33">
    <w:abstractNumId w:val="0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93"/>
    <w:rsid w:val="0003073F"/>
    <w:rsid w:val="001D4C1D"/>
    <w:rsid w:val="00227E9B"/>
    <w:rsid w:val="00295542"/>
    <w:rsid w:val="002E610E"/>
    <w:rsid w:val="00311892"/>
    <w:rsid w:val="00321CAA"/>
    <w:rsid w:val="00372AF6"/>
    <w:rsid w:val="00407D2F"/>
    <w:rsid w:val="004308DD"/>
    <w:rsid w:val="0043493E"/>
    <w:rsid w:val="00474B0D"/>
    <w:rsid w:val="004D1451"/>
    <w:rsid w:val="005D2766"/>
    <w:rsid w:val="00650586"/>
    <w:rsid w:val="006E76ED"/>
    <w:rsid w:val="007044DE"/>
    <w:rsid w:val="007A37FB"/>
    <w:rsid w:val="007B65A8"/>
    <w:rsid w:val="007E27A9"/>
    <w:rsid w:val="007E6571"/>
    <w:rsid w:val="008140D1"/>
    <w:rsid w:val="00872754"/>
    <w:rsid w:val="008B7C33"/>
    <w:rsid w:val="008D0214"/>
    <w:rsid w:val="00972E85"/>
    <w:rsid w:val="00AB749E"/>
    <w:rsid w:val="00AC1993"/>
    <w:rsid w:val="00AC368E"/>
    <w:rsid w:val="00AD746B"/>
    <w:rsid w:val="00BD3093"/>
    <w:rsid w:val="00C1184A"/>
    <w:rsid w:val="00C334EF"/>
    <w:rsid w:val="00CC141A"/>
    <w:rsid w:val="00D63AAE"/>
    <w:rsid w:val="00D66A14"/>
    <w:rsid w:val="00D867DC"/>
    <w:rsid w:val="00DE306F"/>
    <w:rsid w:val="00E37E7F"/>
    <w:rsid w:val="00EB222D"/>
    <w:rsid w:val="00EC1D1D"/>
    <w:rsid w:val="00F079BF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EC7F65"/>
  <w15:chartTrackingRefBased/>
  <w15:docId w15:val="{A64925EA-DEDF-4BCC-BD3C-406ABA72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0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3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309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D3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309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BD30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093"/>
    <w:pPr>
      <w:ind w:left="720"/>
      <w:contextualSpacing/>
    </w:pPr>
    <w:rPr>
      <w:color w:val="auto"/>
      <w:kern w:val="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2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22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7E7F"/>
    <w:pPr>
      <w:ind w:left="720"/>
      <w:jc w:val="both"/>
    </w:pPr>
    <w:rPr>
      <w:rFonts w:eastAsia="Calibri"/>
      <w:color w:val="auto"/>
      <w:kern w:val="0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7E7F"/>
    <w:rPr>
      <w:rFonts w:ascii="Times New Roman" w:eastAsia="Calibri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luch@p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zena.wrona@p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61D7-6C2A-4F63-BCCE-4BACD135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1970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Dydek</dc:creator>
  <cp:keywords/>
  <dc:description/>
  <cp:lastModifiedBy>Marzena Wrona</cp:lastModifiedBy>
  <cp:revision>3</cp:revision>
  <cp:lastPrinted>2017-06-19T05:45:00Z</cp:lastPrinted>
  <dcterms:created xsi:type="dcterms:W3CDTF">2017-09-13T08:00:00Z</dcterms:created>
  <dcterms:modified xsi:type="dcterms:W3CDTF">2017-09-13T08:04:00Z</dcterms:modified>
</cp:coreProperties>
</file>