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3FBC" w14:textId="77777777" w:rsidR="00736A11" w:rsidRPr="00FB0107" w:rsidRDefault="001D1D1B" w:rsidP="00736A11">
      <w:pPr>
        <w:spacing w:line="264" w:lineRule="auto"/>
        <w:ind w:right="97" w:hanging="132"/>
        <w:jc w:val="right"/>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Appendix to Ordinance no. 30 </w:t>
      </w:r>
    </w:p>
    <w:p w14:paraId="7504E34A" w14:textId="294CCF5D" w:rsidR="004709FD" w:rsidRPr="00FB0107" w:rsidRDefault="001D1D1B" w:rsidP="00736A11">
      <w:pPr>
        <w:spacing w:line="264" w:lineRule="auto"/>
        <w:ind w:right="97" w:hanging="132"/>
        <w:jc w:val="right"/>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of the </w:t>
      </w:r>
      <w:r w:rsidR="00F312E7" w:rsidRPr="00FB0107">
        <w:rPr>
          <w:rFonts w:ascii="Times New Roman" w:hAnsi="Times New Roman" w:cs="Times New Roman"/>
          <w:color w:val="000000" w:themeColor="text1"/>
          <w:lang w:val="en-GB"/>
        </w:rPr>
        <w:t xml:space="preserve">PK </w:t>
      </w:r>
      <w:r w:rsidRPr="00FB0107">
        <w:rPr>
          <w:rFonts w:ascii="Times New Roman" w:hAnsi="Times New Roman" w:cs="Times New Roman"/>
          <w:color w:val="000000" w:themeColor="text1"/>
          <w:lang w:val="en-GB"/>
        </w:rPr>
        <w:t>Rector from 21 May 2018</w:t>
      </w:r>
    </w:p>
    <w:p w14:paraId="57909234"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6045CCB3"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70CAD9DF"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311540F7"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176A0E70"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5AB895D5"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76590097" w14:textId="77777777" w:rsidR="004709FD" w:rsidRPr="00FB0107" w:rsidRDefault="001D1D1B" w:rsidP="00736A11">
      <w:pPr>
        <w:pBdr>
          <w:top w:val="nil"/>
          <w:left w:val="nil"/>
          <w:bottom w:val="nil"/>
          <w:right w:val="nil"/>
          <w:between w:val="nil"/>
        </w:pBdr>
        <w:spacing w:line="264" w:lineRule="auto"/>
        <w:rPr>
          <w:rFonts w:ascii="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58240" behindDoc="0" locked="0" layoutInCell="1" hidden="0" allowOverlap="1" wp14:anchorId="5E9B17DA" wp14:editId="7EEEEDE4">
            <wp:simplePos x="0" y="0"/>
            <wp:positionH relativeFrom="column">
              <wp:posOffset>2833115</wp:posOffset>
            </wp:positionH>
            <wp:positionV relativeFrom="paragraph">
              <wp:posOffset>235487</wp:posOffset>
            </wp:positionV>
            <wp:extent cx="498787" cy="523875"/>
            <wp:effectExtent l="0" t="0" r="0" b="0"/>
            <wp:wrapTopAndBottom distT="0" distB="0"/>
            <wp:docPr id="8"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498787" cy="523875"/>
                    </a:xfrm>
                    <a:prstGeom prst="rect">
                      <a:avLst/>
                    </a:prstGeom>
                    <a:ln/>
                  </pic:spPr>
                </pic:pic>
              </a:graphicData>
            </a:graphic>
          </wp:anchor>
        </w:drawing>
      </w:r>
    </w:p>
    <w:p w14:paraId="4F78967E"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60324081"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02E181D0"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203DC016"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67813363" w14:textId="77777777" w:rsidR="00F312E7" w:rsidRPr="00FB0107" w:rsidRDefault="00F312E7" w:rsidP="00736A11">
      <w:pPr>
        <w:pStyle w:val="Tytu"/>
        <w:spacing w:before="0" w:line="360" w:lineRule="auto"/>
        <w:ind w:left="261" w:right="261" w:firstLine="261"/>
        <w:rPr>
          <w:rFonts w:ascii="Times New Roman" w:hAnsi="Times New Roman" w:cs="Times New Roman"/>
          <w:color w:val="000000" w:themeColor="text1"/>
          <w:sz w:val="36"/>
          <w:szCs w:val="22"/>
          <w:lang w:val="en-GB"/>
        </w:rPr>
      </w:pPr>
      <w:r w:rsidRPr="00FB0107">
        <w:rPr>
          <w:rFonts w:ascii="Times New Roman" w:hAnsi="Times New Roman" w:cs="Times New Roman"/>
          <w:color w:val="000000" w:themeColor="text1"/>
          <w:sz w:val="36"/>
          <w:szCs w:val="22"/>
          <w:lang w:val="en-GB"/>
        </w:rPr>
        <w:t>Instruction</w:t>
      </w:r>
    </w:p>
    <w:p w14:paraId="7BFED652" w14:textId="6CBE9C5B" w:rsidR="004709FD" w:rsidRPr="00FB0107" w:rsidRDefault="001D1D1B" w:rsidP="00736A11">
      <w:pPr>
        <w:pStyle w:val="Tytu"/>
        <w:spacing w:before="0" w:line="360" w:lineRule="auto"/>
        <w:ind w:left="261" w:right="261" w:firstLine="261"/>
        <w:rPr>
          <w:rFonts w:ascii="Times New Roman" w:hAnsi="Times New Roman" w:cs="Times New Roman"/>
          <w:b w:val="0"/>
          <w:bCs w:val="0"/>
          <w:color w:val="000000" w:themeColor="text1"/>
          <w:sz w:val="36"/>
          <w:szCs w:val="22"/>
          <w:lang w:val="en-GB"/>
        </w:rPr>
      </w:pPr>
      <w:r w:rsidRPr="00FB0107">
        <w:rPr>
          <w:rFonts w:ascii="Times New Roman" w:hAnsi="Times New Roman" w:cs="Times New Roman"/>
          <w:b w:val="0"/>
          <w:bCs w:val="0"/>
          <w:color w:val="000000" w:themeColor="text1"/>
          <w:sz w:val="36"/>
          <w:szCs w:val="22"/>
          <w:lang w:val="en-GB"/>
        </w:rPr>
        <w:t xml:space="preserve"> for managing IT system</w:t>
      </w:r>
    </w:p>
    <w:p w14:paraId="7A70FFD2" w14:textId="77777777" w:rsidR="004709FD" w:rsidRPr="00FB0107" w:rsidRDefault="001D1D1B" w:rsidP="00736A11">
      <w:pPr>
        <w:pStyle w:val="Tytu"/>
        <w:spacing w:before="0" w:line="360" w:lineRule="auto"/>
        <w:ind w:left="261" w:right="261" w:firstLine="261"/>
        <w:rPr>
          <w:rFonts w:ascii="Times New Roman" w:hAnsi="Times New Roman" w:cs="Times New Roman"/>
          <w:b w:val="0"/>
          <w:bCs w:val="0"/>
          <w:color w:val="000000" w:themeColor="text1"/>
          <w:sz w:val="36"/>
          <w:szCs w:val="22"/>
          <w:lang w:val="en-GB"/>
        </w:rPr>
      </w:pPr>
      <w:r w:rsidRPr="00FB0107">
        <w:rPr>
          <w:rFonts w:ascii="Times New Roman" w:hAnsi="Times New Roman" w:cs="Times New Roman"/>
          <w:b w:val="0"/>
          <w:bCs w:val="0"/>
          <w:color w:val="000000" w:themeColor="text1"/>
          <w:sz w:val="36"/>
          <w:szCs w:val="22"/>
          <w:lang w:val="en-GB"/>
        </w:rPr>
        <w:t xml:space="preserve">  used for processing of personal data </w:t>
      </w:r>
    </w:p>
    <w:p w14:paraId="5C131B31" w14:textId="726965C0" w:rsidR="004709FD" w:rsidRPr="00FB0107" w:rsidRDefault="001D1D1B" w:rsidP="00736A11">
      <w:pPr>
        <w:pStyle w:val="Tytu"/>
        <w:spacing w:before="0" w:line="360" w:lineRule="auto"/>
        <w:ind w:left="261" w:right="261" w:firstLine="261"/>
        <w:rPr>
          <w:rFonts w:ascii="Times New Roman" w:hAnsi="Times New Roman" w:cs="Times New Roman"/>
          <w:b w:val="0"/>
          <w:bCs w:val="0"/>
          <w:color w:val="000000" w:themeColor="text1"/>
          <w:sz w:val="36"/>
          <w:szCs w:val="22"/>
          <w:lang w:val="en-GB"/>
        </w:rPr>
      </w:pPr>
      <w:r w:rsidRPr="00FB0107">
        <w:rPr>
          <w:rFonts w:ascii="Times New Roman" w:hAnsi="Times New Roman" w:cs="Times New Roman"/>
          <w:b w:val="0"/>
          <w:bCs w:val="0"/>
          <w:color w:val="000000" w:themeColor="text1"/>
          <w:sz w:val="36"/>
          <w:szCs w:val="22"/>
          <w:lang w:val="en-GB"/>
        </w:rPr>
        <w:t xml:space="preserve">at </w:t>
      </w:r>
      <w:r w:rsidR="00F312E7" w:rsidRPr="00FB0107">
        <w:rPr>
          <w:rFonts w:ascii="Times New Roman" w:hAnsi="Times New Roman" w:cs="Times New Roman"/>
          <w:b w:val="0"/>
          <w:bCs w:val="0"/>
          <w:color w:val="000000" w:themeColor="text1"/>
          <w:sz w:val="36"/>
          <w:szCs w:val="22"/>
          <w:lang w:val="en-GB"/>
        </w:rPr>
        <w:t>the</w:t>
      </w:r>
    </w:p>
    <w:p w14:paraId="64070309" w14:textId="77777777" w:rsidR="004709FD" w:rsidRPr="00FB0107" w:rsidRDefault="001D1D1B" w:rsidP="00736A11">
      <w:pPr>
        <w:pStyle w:val="Tytu"/>
        <w:spacing w:before="0" w:line="360" w:lineRule="auto"/>
        <w:ind w:left="261" w:right="261" w:firstLine="261"/>
        <w:rPr>
          <w:rFonts w:ascii="Times New Roman" w:hAnsi="Times New Roman" w:cs="Times New Roman"/>
          <w:b w:val="0"/>
          <w:bCs w:val="0"/>
          <w:color w:val="000000" w:themeColor="text1"/>
          <w:sz w:val="36"/>
          <w:szCs w:val="22"/>
          <w:lang w:val="en-GB"/>
        </w:rPr>
        <w:sectPr w:rsidR="004709FD" w:rsidRPr="00FB0107">
          <w:pgSz w:w="11910" w:h="16840"/>
          <w:pgMar w:top="1320" w:right="1300" w:bottom="280" w:left="1300" w:header="708" w:footer="708" w:gutter="0"/>
          <w:pgNumType w:start="1"/>
          <w:cols w:space="708"/>
        </w:sectPr>
      </w:pPr>
      <w:r w:rsidRPr="00FB0107">
        <w:rPr>
          <w:rFonts w:ascii="Times New Roman" w:hAnsi="Times New Roman" w:cs="Times New Roman"/>
          <w:b w:val="0"/>
          <w:bCs w:val="0"/>
          <w:color w:val="000000" w:themeColor="text1"/>
          <w:sz w:val="36"/>
          <w:szCs w:val="22"/>
          <w:lang w:val="en-GB"/>
        </w:rPr>
        <w:t xml:space="preserve"> Cracow University of Technology</w:t>
      </w:r>
    </w:p>
    <w:p w14:paraId="7C0C611C" w14:textId="77777777" w:rsidR="004709FD" w:rsidRPr="00FB0107" w:rsidRDefault="001D1D1B" w:rsidP="00736A11">
      <w:pPr>
        <w:pStyle w:val="Nagwek1"/>
        <w:spacing w:line="264" w:lineRule="auto"/>
        <w:jc w:val="left"/>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lastRenderedPageBreak/>
        <w:t>Introduction</w:t>
      </w:r>
    </w:p>
    <w:p w14:paraId="01F65E25"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b/>
          <w:color w:val="000000" w:themeColor="text1"/>
          <w:lang w:val="en-GB"/>
        </w:rPr>
      </w:pPr>
    </w:p>
    <w:p w14:paraId="6386655D"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b/>
          <w:color w:val="000000" w:themeColor="text1"/>
          <w:lang w:val="en-GB"/>
        </w:rPr>
      </w:pPr>
    </w:p>
    <w:p w14:paraId="35EB9C45" w14:textId="1FED50F6" w:rsidR="004709FD" w:rsidRPr="00FB0107" w:rsidRDefault="001D1D1B" w:rsidP="00736A11">
      <w:pPr>
        <w:pBdr>
          <w:top w:val="nil"/>
          <w:left w:val="nil"/>
          <w:bottom w:val="nil"/>
          <w:right w:val="nil"/>
          <w:between w:val="nil"/>
        </w:pBdr>
        <w:spacing w:line="264" w:lineRule="auto"/>
        <w:ind w:left="116" w:right="10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This instruction s</w:t>
      </w:r>
      <w:r w:rsidR="00F312E7" w:rsidRPr="00FB0107">
        <w:rPr>
          <w:rFonts w:ascii="Times New Roman" w:hAnsi="Times New Roman" w:cs="Times New Roman"/>
          <w:color w:val="000000" w:themeColor="text1"/>
          <w:lang w:val="en-GB"/>
        </w:rPr>
        <w:t>pecifies the principles of</w:t>
      </w:r>
      <w:r w:rsidRPr="00FB0107">
        <w:rPr>
          <w:rFonts w:ascii="Times New Roman" w:hAnsi="Times New Roman" w:cs="Times New Roman"/>
          <w:color w:val="000000" w:themeColor="text1"/>
          <w:lang w:val="en-GB"/>
        </w:rPr>
        <w:t xml:space="preserve"> exploitation and</w:t>
      </w:r>
      <w:r w:rsidR="00F312E7" w:rsidRPr="00FB0107">
        <w:rPr>
          <w:rFonts w:ascii="Times New Roman" w:hAnsi="Times New Roman" w:cs="Times New Roman"/>
          <w:color w:val="000000" w:themeColor="text1"/>
          <w:lang w:val="en-GB"/>
        </w:rPr>
        <w:t xml:space="preserve"> management of</w:t>
      </w:r>
      <w:r w:rsidRPr="00FB0107">
        <w:rPr>
          <w:rFonts w:ascii="Times New Roman" w:hAnsi="Times New Roman" w:cs="Times New Roman"/>
          <w:color w:val="000000" w:themeColor="text1"/>
          <w:lang w:val="en-GB"/>
        </w:rPr>
        <w:t xml:space="preserve"> IT system</w:t>
      </w:r>
      <w:r w:rsidR="00F312E7" w:rsidRPr="00FB0107">
        <w:rPr>
          <w:rFonts w:ascii="Times New Roman" w:hAnsi="Times New Roman" w:cs="Times New Roman"/>
          <w:color w:val="000000" w:themeColor="text1"/>
          <w:lang w:val="en-GB"/>
        </w:rPr>
        <w:t>s</w:t>
      </w:r>
      <w:r w:rsidRPr="00FB0107">
        <w:rPr>
          <w:rFonts w:ascii="Times New Roman" w:hAnsi="Times New Roman" w:cs="Times New Roman"/>
          <w:color w:val="000000" w:themeColor="text1"/>
          <w:lang w:val="en-GB"/>
        </w:rPr>
        <w:t xml:space="preserve"> used for processing of personal data at the Cracow University of Technology. The rules described in the</w:t>
      </w:r>
      <w:r w:rsidR="00F312E7" w:rsidRPr="00FB0107">
        <w:rPr>
          <w:rFonts w:ascii="Times New Roman" w:hAnsi="Times New Roman" w:cs="Times New Roman"/>
          <w:color w:val="000000" w:themeColor="text1"/>
          <w:lang w:val="en-GB"/>
        </w:rPr>
        <w:t xml:space="preserve"> hereby</w:t>
      </w:r>
      <w:r w:rsidRPr="00FB0107">
        <w:rPr>
          <w:rFonts w:ascii="Times New Roman" w:hAnsi="Times New Roman" w:cs="Times New Roman"/>
          <w:color w:val="000000" w:themeColor="text1"/>
          <w:lang w:val="en-GB"/>
        </w:rPr>
        <w:t xml:space="preserve"> document are based on the following legal acts:</w:t>
      </w:r>
    </w:p>
    <w:p w14:paraId="2AD6DABC" w14:textId="77777777" w:rsidR="004709FD" w:rsidRPr="00FB0107" w:rsidRDefault="004709FD" w:rsidP="00736A11">
      <w:pPr>
        <w:pBdr>
          <w:top w:val="nil"/>
          <w:left w:val="nil"/>
          <w:bottom w:val="nil"/>
          <w:right w:val="nil"/>
          <w:between w:val="nil"/>
        </w:pBdr>
        <w:spacing w:line="264" w:lineRule="auto"/>
        <w:ind w:left="116" w:right="109"/>
        <w:jc w:val="both"/>
        <w:rPr>
          <w:rFonts w:ascii="Times New Roman" w:hAnsi="Times New Roman" w:cs="Times New Roman"/>
          <w:color w:val="000000" w:themeColor="text1"/>
          <w:lang w:val="en-GB"/>
        </w:rPr>
      </w:pPr>
    </w:p>
    <w:p w14:paraId="0F9225B5" w14:textId="77777777" w:rsidR="004709FD" w:rsidRPr="00FB0107" w:rsidRDefault="001D1D1B" w:rsidP="00736A11">
      <w:pPr>
        <w:numPr>
          <w:ilvl w:val="0"/>
          <w:numId w:val="11"/>
        </w:numPr>
        <w:pBdr>
          <w:top w:val="nil"/>
          <w:left w:val="nil"/>
          <w:bottom w:val="nil"/>
          <w:right w:val="nil"/>
          <w:between w:val="nil"/>
        </w:pBdr>
        <w:tabs>
          <w:tab w:val="left" w:pos="475"/>
        </w:tabs>
        <w:spacing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Act of 10 May 2018 on the Protection of Personal Data, </w:t>
      </w:r>
    </w:p>
    <w:p w14:paraId="74BD4833" w14:textId="71EE5C76" w:rsidR="004709FD" w:rsidRPr="00FB0107" w:rsidRDefault="001D1D1B" w:rsidP="00736A11">
      <w:pPr>
        <w:numPr>
          <w:ilvl w:val="0"/>
          <w:numId w:val="11"/>
        </w:numPr>
        <w:pBdr>
          <w:top w:val="nil"/>
          <w:left w:val="nil"/>
          <w:bottom w:val="nil"/>
          <w:right w:val="nil"/>
          <w:between w:val="nil"/>
        </w:pBdr>
        <w:tabs>
          <w:tab w:val="left" w:pos="475"/>
        </w:tabs>
        <w:spacing w:line="264" w:lineRule="auto"/>
        <w:ind w:right="11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Regulation of the European Parliament and Council</w:t>
      </w:r>
      <w:r w:rsidR="00F312E7" w:rsidRPr="00FB0107">
        <w:rPr>
          <w:rFonts w:ascii="Times New Roman" w:hAnsi="Times New Roman" w:cs="Times New Roman"/>
          <w:color w:val="000000" w:themeColor="text1"/>
          <w:lang w:val="en-GB"/>
        </w:rPr>
        <w:t xml:space="preserve"> (EU) 2016/679</w:t>
      </w:r>
      <w:r w:rsidRPr="00FB0107">
        <w:rPr>
          <w:rFonts w:ascii="Times New Roman" w:hAnsi="Times New Roman" w:cs="Times New Roman"/>
          <w:color w:val="000000" w:themeColor="text1"/>
          <w:lang w:val="en-GB"/>
        </w:rPr>
        <w:t xml:space="preserve"> of 27 April 2016 on the protection of natural persons with regard to the processing of personal data and on the free movement of such data, and repealing Directive 95/46/</w:t>
      </w:r>
      <w:r w:rsidR="00F312E7" w:rsidRPr="00FB0107">
        <w:rPr>
          <w:rFonts w:ascii="Times New Roman" w:hAnsi="Times New Roman" w:cs="Times New Roman"/>
          <w:color w:val="000000" w:themeColor="text1"/>
          <w:lang w:val="en-GB"/>
        </w:rPr>
        <w:t>EC</w:t>
      </w:r>
      <w:r w:rsidRPr="00FB0107">
        <w:rPr>
          <w:rFonts w:ascii="Times New Roman" w:hAnsi="Times New Roman" w:cs="Times New Roman"/>
          <w:color w:val="000000" w:themeColor="text1"/>
          <w:lang w:val="en-GB"/>
        </w:rPr>
        <w:t xml:space="preserve"> (General Data Protection Regulation) </w:t>
      </w:r>
      <w:r w:rsidR="00F312E7" w:rsidRPr="00FB0107">
        <w:rPr>
          <w:rFonts w:ascii="Times New Roman" w:hAnsi="Times New Roman" w:cs="Times New Roman"/>
          <w:color w:val="000000" w:themeColor="text1"/>
          <w:lang w:val="en-GB"/>
        </w:rPr>
        <w:t>Official Journal of EU</w:t>
      </w:r>
      <w:r w:rsidRPr="00FB0107">
        <w:rPr>
          <w:rFonts w:ascii="Times New Roman" w:hAnsi="Times New Roman" w:cs="Times New Roman"/>
          <w:color w:val="000000" w:themeColor="text1"/>
          <w:lang w:val="en-GB"/>
        </w:rPr>
        <w:t xml:space="preserve"> L.119 </w:t>
      </w:r>
      <w:r w:rsidR="00F312E7" w:rsidRPr="00FB0107">
        <w:rPr>
          <w:rFonts w:ascii="Times New Roman" w:hAnsi="Times New Roman" w:cs="Times New Roman"/>
          <w:color w:val="000000" w:themeColor="text1"/>
          <w:lang w:val="en-GB"/>
        </w:rPr>
        <w:t xml:space="preserve">from </w:t>
      </w:r>
      <w:r w:rsidRPr="00FB0107">
        <w:rPr>
          <w:rFonts w:ascii="Times New Roman" w:hAnsi="Times New Roman" w:cs="Times New Roman"/>
          <w:color w:val="000000" w:themeColor="text1"/>
          <w:lang w:val="en-GB"/>
        </w:rPr>
        <w:t>4.5.2016, p. 88 (GDPR);</w:t>
      </w:r>
    </w:p>
    <w:p w14:paraId="1C87B641" w14:textId="77777777" w:rsidR="004709FD" w:rsidRPr="00FB0107" w:rsidRDefault="004709FD" w:rsidP="00736A11">
      <w:pPr>
        <w:pBdr>
          <w:top w:val="nil"/>
          <w:left w:val="nil"/>
          <w:bottom w:val="nil"/>
          <w:right w:val="nil"/>
          <w:between w:val="nil"/>
        </w:pBdr>
        <w:tabs>
          <w:tab w:val="left" w:pos="475"/>
        </w:tabs>
        <w:spacing w:line="264" w:lineRule="auto"/>
        <w:ind w:right="113"/>
        <w:jc w:val="both"/>
        <w:rPr>
          <w:rFonts w:ascii="Times New Roman" w:hAnsi="Times New Roman" w:cs="Times New Roman"/>
          <w:color w:val="000000" w:themeColor="text1"/>
          <w:lang w:val="en-GB"/>
        </w:rPr>
      </w:pPr>
    </w:p>
    <w:p w14:paraId="1D679A7B" w14:textId="77777777" w:rsidR="004709FD" w:rsidRPr="00FB0107" w:rsidRDefault="004709FD" w:rsidP="00736A11">
      <w:pPr>
        <w:pBdr>
          <w:top w:val="nil"/>
          <w:left w:val="nil"/>
          <w:bottom w:val="nil"/>
          <w:right w:val="nil"/>
          <w:between w:val="nil"/>
        </w:pBdr>
        <w:tabs>
          <w:tab w:val="left" w:pos="475"/>
        </w:tabs>
        <w:spacing w:line="264" w:lineRule="auto"/>
        <w:ind w:right="113"/>
        <w:jc w:val="both"/>
        <w:rPr>
          <w:rFonts w:ascii="Times New Roman" w:hAnsi="Times New Roman" w:cs="Times New Roman"/>
          <w:color w:val="000000" w:themeColor="text1"/>
          <w:lang w:val="en-GB"/>
        </w:rPr>
      </w:pPr>
    </w:p>
    <w:p w14:paraId="2A9E235F" w14:textId="77777777" w:rsidR="004709FD" w:rsidRPr="00FB0107" w:rsidRDefault="001D1D1B" w:rsidP="00736A11">
      <w:pPr>
        <w:pStyle w:val="Nagwek1"/>
        <w:spacing w:line="264" w:lineRule="auto"/>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Abbreviations and definitions used</w:t>
      </w:r>
    </w:p>
    <w:p w14:paraId="0FBFC051"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b/>
          <w:color w:val="000000" w:themeColor="text1"/>
          <w:lang w:val="en-GB"/>
        </w:rPr>
      </w:pPr>
    </w:p>
    <w:p w14:paraId="4A419DDF" w14:textId="77777777" w:rsidR="004709FD" w:rsidRPr="00FB0107" w:rsidRDefault="001D1D1B" w:rsidP="00736A11">
      <w:pPr>
        <w:pBdr>
          <w:top w:val="nil"/>
          <w:left w:val="nil"/>
          <w:bottom w:val="nil"/>
          <w:right w:val="nil"/>
          <w:between w:val="nil"/>
        </w:pBdr>
        <w:spacing w:before="120" w:after="120" w:line="264" w:lineRule="auto"/>
        <w:ind w:left="113"/>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PK </w:t>
      </w:r>
      <w:r w:rsidRPr="00FB0107">
        <w:rPr>
          <w:rFonts w:ascii="Times New Roman" w:hAnsi="Times New Roman" w:cs="Times New Roman"/>
          <w:color w:val="000000" w:themeColor="text1"/>
          <w:lang w:val="en-GB"/>
        </w:rPr>
        <w:t xml:space="preserve">–  The Tadeusz Kościuszko Cracow University of Technology </w:t>
      </w:r>
    </w:p>
    <w:p w14:paraId="52524190" w14:textId="5F4A37D5" w:rsidR="004709FD" w:rsidRPr="00FB0107" w:rsidRDefault="001D1D1B" w:rsidP="00736A11">
      <w:pPr>
        <w:pBdr>
          <w:top w:val="nil"/>
          <w:left w:val="nil"/>
          <w:bottom w:val="nil"/>
          <w:right w:val="nil"/>
          <w:between w:val="nil"/>
        </w:pBdr>
        <w:spacing w:before="120" w:after="120" w:line="264" w:lineRule="auto"/>
        <w:ind w:left="113"/>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PDC </w:t>
      </w:r>
      <w:r w:rsidRPr="00FB0107">
        <w:rPr>
          <w:rFonts w:ascii="Times New Roman" w:hAnsi="Times New Roman" w:cs="Times New Roman"/>
          <w:color w:val="000000" w:themeColor="text1"/>
          <w:lang w:val="en-GB"/>
        </w:rPr>
        <w:t xml:space="preserve">– Personal Data Controller </w:t>
      </w:r>
    </w:p>
    <w:p w14:paraId="38AA0B14" w14:textId="0CE725E3" w:rsidR="004709FD" w:rsidRPr="00FB0107" w:rsidRDefault="001D1D1B" w:rsidP="00736A11">
      <w:pPr>
        <w:pBdr>
          <w:top w:val="nil"/>
          <w:left w:val="nil"/>
          <w:bottom w:val="nil"/>
          <w:right w:val="nil"/>
          <w:between w:val="nil"/>
        </w:pBdr>
        <w:spacing w:before="120" w:after="120" w:line="264" w:lineRule="auto"/>
        <w:ind w:left="113" w:right="4205"/>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LPDC </w:t>
      </w:r>
      <w:r w:rsidRPr="00FB0107">
        <w:rPr>
          <w:rFonts w:ascii="Times New Roman" w:hAnsi="Times New Roman" w:cs="Times New Roman"/>
          <w:color w:val="000000" w:themeColor="text1"/>
          <w:lang w:val="en-GB"/>
        </w:rPr>
        <w:t>– Local Personal Data Controller</w:t>
      </w:r>
    </w:p>
    <w:p w14:paraId="6E77C8F7" w14:textId="6B8570AC" w:rsidR="004709FD" w:rsidRPr="00FB0107" w:rsidRDefault="001D1D1B" w:rsidP="00736A11">
      <w:pPr>
        <w:pBdr>
          <w:top w:val="nil"/>
          <w:left w:val="nil"/>
          <w:bottom w:val="nil"/>
          <w:right w:val="nil"/>
          <w:between w:val="nil"/>
        </w:pBdr>
        <w:spacing w:before="120" w:after="120" w:line="264" w:lineRule="auto"/>
        <w:ind w:left="113" w:right="4205"/>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PDPO </w:t>
      </w:r>
      <w:r w:rsidRPr="00FB0107">
        <w:rPr>
          <w:rFonts w:ascii="Times New Roman" w:hAnsi="Times New Roman" w:cs="Times New Roman"/>
          <w:color w:val="000000" w:themeColor="text1"/>
          <w:lang w:val="en-GB"/>
        </w:rPr>
        <w:t xml:space="preserve">– Personal Data Protection Officer </w:t>
      </w:r>
    </w:p>
    <w:p w14:paraId="0465AF9C" w14:textId="435AD1EF" w:rsidR="004709FD" w:rsidRPr="00FB0107" w:rsidRDefault="001D1D1B" w:rsidP="00736A11">
      <w:pPr>
        <w:pBdr>
          <w:top w:val="nil"/>
          <w:left w:val="nil"/>
          <w:bottom w:val="nil"/>
          <w:right w:val="nil"/>
          <w:between w:val="nil"/>
        </w:pBdr>
        <w:spacing w:before="120" w:after="120" w:line="264" w:lineRule="auto"/>
        <w:ind w:left="113" w:right="4205"/>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 </w:t>
      </w:r>
      <w:r w:rsidRPr="00FB0107">
        <w:rPr>
          <w:rFonts w:ascii="Times New Roman" w:hAnsi="Times New Roman" w:cs="Times New Roman"/>
          <w:b/>
          <w:color w:val="000000" w:themeColor="text1"/>
          <w:lang w:val="en-GB"/>
        </w:rPr>
        <w:t xml:space="preserve">ISA </w:t>
      </w:r>
      <w:r w:rsidRPr="00FB0107">
        <w:rPr>
          <w:rFonts w:ascii="Times New Roman" w:hAnsi="Times New Roman" w:cs="Times New Roman"/>
          <w:color w:val="000000" w:themeColor="text1"/>
          <w:lang w:val="en-GB"/>
        </w:rPr>
        <w:t xml:space="preserve">–  IT System Administrator  </w:t>
      </w:r>
    </w:p>
    <w:p w14:paraId="4C0E9B29" w14:textId="32F32BE8" w:rsidR="004709FD" w:rsidRPr="00FB0107" w:rsidRDefault="001D1D1B" w:rsidP="00736A11">
      <w:pPr>
        <w:pBdr>
          <w:top w:val="nil"/>
          <w:left w:val="nil"/>
          <w:bottom w:val="nil"/>
          <w:right w:val="nil"/>
          <w:between w:val="nil"/>
        </w:pBdr>
        <w:spacing w:before="120" w:after="120" w:line="264" w:lineRule="auto"/>
        <w:ind w:left="113" w:right="87"/>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System user </w:t>
      </w:r>
      <w:r w:rsidRPr="00FB0107">
        <w:rPr>
          <w:rFonts w:ascii="Times New Roman" w:hAnsi="Times New Roman" w:cs="Times New Roman"/>
          <w:color w:val="000000" w:themeColor="text1"/>
          <w:lang w:val="en-GB"/>
        </w:rPr>
        <w:t>–  a person wh</w:t>
      </w:r>
      <w:r w:rsidR="00F312E7" w:rsidRPr="00FB0107">
        <w:rPr>
          <w:rFonts w:ascii="Times New Roman" w:hAnsi="Times New Roman" w:cs="Times New Roman"/>
          <w:color w:val="000000" w:themeColor="text1"/>
          <w:lang w:val="en-GB"/>
        </w:rPr>
        <w:t>o</w:t>
      </w:r>
      <w:r w:rsidRPr="00FB0107">
        <w:rPr>
          <w:rFonts w:ascii="Times New Roman" w:hAnsi="Times New Roman" w:cs="Times New Roman"/>
          <w:color w:val="000000" w:themeColor="text1"/>
          <w:lang w:val="en-GB"/>
        </w:rPr>
        <w:t xml:space="preserve"> in accordance </w:t>
      </w:r>
      <w:r w:rsidR="00F312E7" w:rsidRPr="00FB0107">
        <w:rPr>
          <w:rFonts w:ascii="Times New Roman" w:hAnsi="Times New Roman" w:cs="Times New Roman"/>
          <w:color w:val="000000" w:themeColor="text1"/>
          <w:lang w:val="en-GB"/>
        </w:rPr>
        <w:t xml:space="preserve">with </w:t>
      </w:r>
      <w:r w:rsidRPr="00FB0107">
        <w:rPr>
          <w:rFonts w:ascii="Times New Roman" w:hAnsi="Times New Roman" w:cs="Times New Roman"/>
          <w:color w:val="000000" w:themeColor="text1"/>
          <w:lang w:val="en-GB"/>
        </w:rPr>
        <w:t xml:space="preserve">the regulations applicable at PK obtained authorisation, entitlement and passwords to access processing of personal data in the IT system. </w:t>
      </w:r>
    </w:p>
    <w:p w14:paraId="6763432B" w14:textId="1CD05DB0" w:rsidR="004709FD" w:rsidRPr="00FB0107" w:rsidRDefault="001D1D1B" w:rsidP="00736A11">
      <w:pPr>
        <w:pBdr>
          <w:top w:val="nil"/>
          <w:left w:val="nil"/>
          <w:bottom w:val="nil"/>
          <w:right w:val="nil"/>
          <w:between w:val="nil"/>
        </w:pBdr>
        <w:spacing w:before="120" w:after="120" w:line="264" w:lineRule="auto"/>
        <w:ind w:left="113" w:right="87"/>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Password </w:t>
      </w:r>
      <w:r w:rsidRPr="00FB0107">
        <w:rPr>
          <w:rFonts w:ascii="Times New Roman" w:hAnsi="Times New Roman" w:cs="Times New Roman"/>
          <w:color w:val="000000" w:themeColor="text1"/>
          <w:lang w:val="en-GB"/>
        </w:rPr>
        <w:t xml:space="preserve">– shall be </w:t>
      </w:r>
      <w:r w:rsidR="00F312E7" w:rsidRPr="00FB0107">
        <w:rPr>
          <w:rFonts w:ascii="Times New Roman" w:hAnsi="Times New Roman" w:cs="Times New Roman"/>
          <w:color w:val="000000" w:themeColor="text1"/>
          <w:lang w:val="en-GB"/>
        </w:rPr>
        <w:t xml:space="preserve">understood </w:t>
      </w:r>
      <w:r w:rsidRPr="00FB0107">
        <w:rPr>
          <w:rFonts w:ascii="Times New Roman" w:hAnsi="Times New Roman" w:cs="Times New Roman"/>
          <w:color w:val="000000" w:themeColor="text1"/>
          <w:lang w:val="en-GB"/>
        </w:rPr>
        <w:t xml:space="preserve">as a string of characters, digits or other, known only by the system user. </w:t>
      </w:r>
    </w:p>
    <w:p w14:paraId="6614A934" w14:textId="3089F6FF" w:rsidR="004709FD" w:rsidRPr="00FB0107" w:rsidRDefault="001D1D1B" w:rsidP="00736A11">
      <w:pPr>
        <w:pBdr>
          <w:top w:val="nil"/>
          <w:left w:val="nil"/>
          <w:bottom w:val="nil"/>
          <w:right w:val="nil"/>
          <w:between w:val="nil"/>
        </w:pBdr>
        <w:spacing w:before="120" w:after="120" w:line="264" w:lineRule="auto"/>
        <w:ind w:left="113" w:right="87"/>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User Identi</w:t>
      </w:r>
      <w:r w:rsidR="00F312E7" w:rsidRPr="00FB0107">
        <w:rPr>
          <w:rFonts w:ascii="Times New Roman" w:hAnsi="Times New Roman" w:cs="Times New Roman"/>
          <w:b/>
          <w:color w:val="000000" w:themeColor="text1"/>
          <w:lang w:val="en-GB"/>
        </w:rPr>
        <w:t>fier</w:t>
      </w:r>
      <w:r w:rsidRPr="00FB0107">
        <w:rPr>
          <w:rFonts w:ascii="Times New Roman" w:hAnsi="Times New Roman" w:cs="Times New Roman"/>
          <w:b/>
          <w:color w:val="000000" w:themeColor="text1"/>
          <w:lang w:val="en-GB"/>
        </w:rPr>
        <w:t xml:space="preserve"> </w:t>
      </w:r>
      <w:r w:rsidRPr="00FB0107">
        <w:rPr>
          <w:rFonts w:ascii="Times New Roman" w:hAnsi="Times New Roman" w:cs="Times New Roman"/>
          <w:color w:val="000000" w:themeColor="text1"/>
          <w:lang w:val="en-GB"/>
        </w:rPr>
        <w:t xml:space="preserve">– shall be </w:t>
      </w:r>
      <w:r w:rsidR="00F312E7" w:rsidRPr="00FB0107">
        <w:rPr>
          <w:rFonts w:ascii="Times New Roman" w:hAnsi="Times New Roman" w:cs="Times New Roman"/>
          <w:color w:val="000000" w:themeColor="text1"/>
          <w:lang w:val="en-GB"/>
        </w:rPr>
        <w:t>understood</w:t>
      </w:r>
      <w:r w:rsidRPr="00FB0107">
        <w:rPr>
          <w:rFonts w:ascii="Times New Roman" w:hAnsi="Times New Roman" w:cs="Times New Roman"/>
          <w:color w:val="000000" w:themeColor="text1"/>
          <w:lang w:val="en-GB"/>
        </w:rPr>
        <w:t xml:space="preserve"> as a string of characters, digits or other, unambiguously identifying the system user.</w:t>
      </w:r>
    </w:p>
    <w:p w14:paraId="41AC0EE6" w14:textId="345EB868" w:rsidR="004709FD" w:rsidRPr="00FB0107" w:rsidRDefault="001D1D1B" w:rsidP="00736A11">
      <w:pPr>
        <w:pBdr>
          <w:top w:val="nil"/>
          <w:left w:val="nil"/>
          <w:bottom w:val="nil"/>
          <w:right w:val="nil"/>
          <w:between w:val="nil"/>
        </w:pBdr>
        <w:spacing w:before="120" w:after="120" w:line="264" w:lineRule="auto"/>
        <w:ind w:left="113" w:right="117"/>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Accessibility </w:t>
      </w:r>
      <w:r w:rsidRPr="00FB0107">
        <w:rPr>
          <w:rFonts w:ascii="Times New Roman" w:hAnsi="Times New Roman" w:cs="Times New Roman"/>
          <w:color w:val="000000" w:themeColor="text1"/>
          <w:lang w:val="en-GB"/>
        </w:rPr>
        <w:t xml:space="preserve">–  a </w:t>
      </w:r>
      <w:r w:rsidR="00F312E7" w:rsidRPr="00FB0107">
        <w:rPr>
          <w:rFonts w:ascii="Times New Roman" w:hAnsi="Times New Roman" w:cs="Times New Roman"/>
          <w:color w:val="000000" w:themeColor="text1"/>
          <w:lang w:val="en-GB"/>
        </w:rPr>
        <w:t>property</w:t>
      </w:r>
      <w:r w:rsidRPr="00FB0107">
        <w:rPr>
          <w:rFonts w:ascii="Times New Roman" w:hAnsi="Times New Roman" w:cs="Times New Roman"/>
          <w:color w:val="000000" w:themeColor="text1"/>
          <w:lang w:val="en-GB"/>
        </w:rPr>
        <w:t xml:space="preserve"> of the IT system which consists in providing access to data and services </w:t>
      </w:r>
      <w:r w:rsidR="00F312E7" w:rsidRPr="00FB0107">
        <w:rPr>
          <w:rFonts w:ascii="Times New Roman" w:hAnsi="Times New Roman" w:cs="Times New Roman"/>
          <w:color w:val="000000" w:themeColor="text1"/>
          <w:lang w:val="en-GB"/>
        </w:rPr>
        <w:t>upon demand</w:t>
      </w:r>
      <w:r w:rsidRPr="00FB0107">
        <w:rPr>
          <w:rFonts w:ascii="Times New Roman" w:hAnsi="Times New Roman" w:cs="Times New Roman"/>
          <w:color w:val="000000" w:themeColor="text1"/>
          <w:lang w:val="en-GB"/>
        </w:rPr>
        <w:t xml:space="preserve"> of </w:t>
      </w:r>
      <w:r w:rsidR="00F312E7" w:rsidRPr="00FB0107">
        <w:rPr>
          <w:rFonts w:ascii="Times New Roman" w:hAnsi="Times New Roman" w:cs="Times New Roman"/>
          <w:color w:val="000000" w:themeColor="text1"/>
          <w:lang w:val="en-GB"/>
        </w:rPr>
        <w:t>an</w:t>
      </w:r>
      <w:r w:rsidRPr="00FB0107">
        <w:rPr>
          <w:rFonts w:ascii="Times New Roman" w:hAnsi="Times New Roman" w:cs="Times New Roman"/>
          <w:color w:val="000000" w:themeColor="text1"/>
          <w:lang w:val="en-GB"/>
        </w:rPr>
        <w:t xml:space="preserve"> authorized user. </w:t>
      </w:r>
    </w:p>
    <w:p w14:paraId="00C473B0" w14:textId="572598D3" w:rsidR="004709FD" w:rsidRPr="00FB0107" w:rsidRDefault="001D1D1B" w:rsidP="00736A11">
      <w:pPr>
        <w:pBdr>
          <w:top w:val="nil"/>
          <w:left w:val="nil"/>
          <w:bottom w:val="nil"/>
          <w:right w:val="nil"/>
          <w:between w:val="nil"/>
        </w:pBdr>
        <w:spacing w:before="120" w:after="120" w:line="264" w:lineRule="auto"/>
        <w:ind w:left="113" w:right="123"/>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Integrity </w:t>
      </w:r>
      <w:r w:rsidRPr="00FB0107">
        <w:rPr>
          <w:rFonts w:ascii="Times New Roman" w:hAnsi="Times New Roman" w:cs="Times New Roman"/>
          <w:color w:val="000000" w:themeColor="text1"/>
          <w:lang w:val="en-GB"/>
        </w:rPr>
        <w:t xml:space="preserve">– a </w:t>
      </w:r>
      <w:r w:rsidR="00F312E7" w:rsidRPr="00FB0107">
        <w:rPr>
          <w:rFonts w:ascii="Times New Roman" w:hAnsi="Times New Roman" w:cs="Times New Roman"/>
          <w:color w:val="000000" w:themeColor="text1"/>
          <w:lang w:val="en-GB"/>
        </w:rPr>
        <w:t>property</w:t>
      </w:r>
      <w:r w:rsidRPr="00FB0107">
        <w:rPr>
          <w:rFonts w:ascii="Times New Roman" w:hAnsi="Times New Roman" w:cs="Times New Roman"/>
          <w:color w:val="000000" w:themeColor="text1"/>
          <w:lang w:val="en-GB"/>
        </w:rPr>
        <w:t xml:space="preserve"> of the IT system which consists in securing it </w:t>
      </w:r>
      <w:r w:rsidR="00F778E2" w:rsidRPr="00FB0107">
        <w:rPr>
          <w:rFonts w:ascii="Times New Roman" w:hAnsi="Times New Roman" w:cs="Times New Roman"/>
          <w:color w:val="000000" w:themeColor="text1"/>
          <w:lang w:val="en-GB"/>
        </w:rPr>
        <w:t>against</w:t>
      </w:r>
      <w:r w:rsidRPr="00FB0107">
        <w:rPr>
          <w:rFonts w:ascii="Times New Roman" w:hAnsi="Times New Roman" w:cs="Times New Roman"/>
          <w:color w:val="000000" w:themeColor="text1"/>
          <w:lang w:val="en-GB"/>
        </w:rPr>
        <w:t xml:space="preserve"> unauthorized change or data removal.</w:t>
      </w:r>
    </w:p>
    <w:p w14:paraId="0B96CA28" w14:textId="6097C3FC" w:rsidR="004709FD" w:rsidRPr="00FB0107" w:rsidRDefault="001D1D1B" w:rsidP="00736A11">
      <w:pPr>
        <w:pBdr>
          <w:top w:val="nil"/>
          <w:left w:val="nil"/>
          <w:bottom w:val="nil"/>
          <w:right w:val="nil"/>
          <w:between w:val="nil"/>
        </w:pBdr>
        <w:spacing w:before="120" w:after="120" w:line="264" w:lineRule="auto"/>
        <w:ind w:left="113" w:right="122"/>
        <w:jc w:val="both"/>
        <w:rPr>
          <w:rFonts w:ascii="Times New Roman" w:hAnsi="Times New Roman" w:cs="Times New Roman"/>
          <w:color w:val="000000" w:themeColor="text1"/>
          <w:lang w:val="en-GB"/>
        </w:rPr>
      </w:pPr>
      <w:r w:rsidRPr="00FB0107">
        <w:rPr>
          <w:rFonts w:ascii="Times New Roman" w:hAnsi="Times New Roman" w:cs="Times New Roman"/>
          <w:b/>
          <w:color w:val="000000" w:themeColor="text1"/>
          <w:lang w:val="en-GB"/>
        </w:rPr>
        <w:t xml:space="preserve">Confidentiality </w:t>
      </w:r>
      <w:r w:rsidRPr="00FB0107">
        <w:rPr>
          <w:rFonts w:ascii="Times New Roman" w:hAnsi="Times New Roman" w:cs="Times New Roman"/>
          <w:color w:val="000000" w:themeColor="text1"/>
          <w:lang w:val="en-GB"/>
        </w:rPr>
        <w:t xml:space="preserve">– a </w:t>
      </w:r>
      <w:r w:rsidR="00F312E7" w:rsidRPr="00FB0107">
        <w:rPr>
          <w:rFonts w:ascii="Times New Roman" w:hAnsi="Times New Roman" w:cs="Times New Roman"/>
          <w:color w:val="000000" w:themeColor="text1"/>
          <w:lang w:val="en-GB"/>
        </w:rPr>
        <w:t>property</w:t>
      </w:r>
      <w:r w:rsidRPr="00FB0107">
        <w:rPr>
          <w:rFonts w:ascii="Times New Roman" w:hAnsi="Times New Roman" w:cs="Times New Roman"/>
          <w:color w:val="000000" w:themeColor="text1"/>
          <w:lang w:val="en-GB"/>
        </w:rPr>
        <w:t xml:space="preserve"> of the IT system which consists in securing it from unauthorized access to data. </w:t>
      </w:r>
    </w:p>
    <w:p w14:paraId="32D6223F" w14:textId="00235A1F" w:rsidR="004709FD" w:rsidRPr="00FB0107" w:rsidRDefault="001D1D1B" w:rsidP="00736A11">
      <w:pPr>
        <w:pBdr>
          <w:top w:val="nil"/>
          <w:left w:val="nil"/>
          <w:bottom w:val="nil"/>
          <w:right w:val="nil"/>
          <w:between w:val="nil"/>
        </w:pBdr>
        <w:spacing w:before="120" w:after="120" w:line="264" w:lineRule="auto"/>
        <w:ind w:left="113" w:right="117"/>
        <w:jc w:val="both"/>
        <w:rPr>
          <w:rFonts w:ascii="Times New Roman" w:hAnsi="Times New Roman" w:cs="Times New Roman"/>
          <w:color w:val="000000" w:themeColor="text1"/>
          <w:lang w:val="en-GB"/>
        </w:rPr>
        <w:sectPr w:rsidR="004709FD" w:rsidRPr="00FB0107">
          <w:pgSz w:w="11910" w:h="16840"/>
          <w:pgMar w:top="1320" w:right="1300" w:bottom="280" w:left="1300" w:header="708" w:footer="708" w:gutter="0"/>
          <w:cols w:space="708"/>
        </w:sectPr>
      </w:pPr>
      <w:r w:rsidRPr="00FB0107">
        <w:rPr>
          <w:rFonts w:ascii="Times New Roman" w:hAnsi="Times New Roman" w:cs="Times New Roman"/>
          <w:b/>
          <w:color w:val="000000" w:themeColor="text1"/>
          <w:lang w:val="en-GB"/>
        </w:rPr>
        <w:t xml:space="preserve">IT system  </w:t>
      </w:r>
      <w:r w:rsidRPr="00FB0107">
        <w:rPr>
          <w:rFonts w:ascii="Times New Roman" w:hAnsi="Times New Roman" w:cs="Times New Roman"/>
          <w:color w:val="000000" w:themeColor="text1"/>
          <w:lang w:val="en-GB"/>
        </w:rPr>
        <w:t xml:space="preserve">– it is a complex of cooperating </w:t>
      </w:r>
      <w:r w:rsidR="00F778E2" w:rsidRPr="00FB0107">
        <w:rPr>
          <w:rFonts w:ascii="Times New Roman" w:hAnsi="Times New Roman" w:cs="Times New Roman"/>
          <w:color w:val="000000" w:themeColor="text1"/>
          <w:lang w:val="en-GB"/>
        </w:rPr>
        <w:t xml:space="preserve">with one another </w:t>
      </w:r>
      <w:r w:rsidRPr="00FB0107">
        <w:rPr>
          <w:rFonts w:ascii="Times New Roman" w:hAnsi="Times New Roman" w:cs="Times New Roman"/>
          <w:color w:val="000000" w:themeColor="text1"/>
          <w:lang w:val="en-GB"/>
        </w:rPr>
        <w:t xml:space="preserve">technical measures, processing procedures, software tools used for data processing. </w:t>
      </w:r>
    </w:p>
    <w:p w14:paraId="5BEC9554"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
        <w:tblW w:w="892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985"/>
        <w:gridCol w:w="1950"/>
      </w:tblGrid>
      <w:tr w:rsidR="00913753" w:rsidRPr="00FB0107" w14:paraId="14648008" w14:textId="77777777">
        <w:trPr>
          <w:trHeight w:val="524"/>
        </w:trPr>
        <w:tc>
          <w:tcPr>
            <w:tcW w:w="990" w:type="dxa"/>
            <w:tcBorders>
              <w:bottom w:val="single" w:sz="6" w:space="0" w:color="000000"/>
              <w:right w:val="single" w:sz="6" w:space="0" w:color="000000"/>
            </w:tcBorders>
          </w:tcPr>
          <w:p w14:paraId="1E298FD2" w14:textId="3F4D852B" w:rsidR="004709FD" w:rsidRPr="00FB0107" w:rsidRDefault="002A59B0" w:rsidP="002A59B0">
            <w:pPr>
              <w:pBdr>
                <w:top w:val="nil"/>
                <w:left w:val="nil"/>
                <w:bottom w:val="nil"/>
                <w:right w:val="nil"/>
                <w:between w:val="nil"/>
              </w:pBdr>
              <w:spacing w:before="20" w:after="20" w:line="264" w:lineRule="auto"/>
              <w:ind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60288" behindDoc="0" locked="0" layoutInCell="1" hidden="0" allowOverlap="1" wp14:anchorId="1BFA8755" wp14:editId="0BD13BC6">
                  <wp:simplePos x="0" y="0"/>
                  <wp:positionH relativeFrom="column">
                    <wp:posOffset>152400</wp:posOffset>
                  </wp:positionH>
                  <wp:positionV relativeFrom="paragraph">
                    <wp:posOffset>86995</wp:posOffset>
                  </wp:positionV>
                  <wp:extent cx="336550" cy="276225"/>
                  <wp:effectExtent l="0" t="0" r="6350" b="9525"/>
                  <wp:wrapTopAndBottom distT="0" distB="0"/>
                  <wp:docPr id="1"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5985" w:type="dxa"/>
            <w:tcBorders>
              <w:left w:val="single" w:sz="6" w:space="0" w:color="000000"/>
              <w:bottom w:val="single" w:sz="6" w:space="0" w:color="000000"/>
              <w:right w:val="single" w:sz="6" w:space="0" w:color="000000"/>
            </w:tcBorders>
          </w:tcPr>
          <w:p w14:paraId="3B7F346B" w14:textId="328F2209" w:rsidR="004709FD" w:rsidRPr="00FB0107" w:rsidRDefault="001D1D1B" w:rsidP="002A59B0">
            <w:pPr>
              <w:pBdr>
                <w:top w:val="nil"/>
                <w:left w:val="nil"/>
                <w:bottom w:val="nil"/>
                <w:right w:val="nil"/>
                <w:between w:val="nil"/>
              </w:pBd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950" w:type="dxa"/>
            <w:tcBorders>
              <w:left w:val="single" w:sz="6" w:space="0" w:color="000000"/>
              <w:bottom w:val="single" w:sz="6" w:space="0" w:color="000000"/>
            </w:tcBorders>
          </w:tcPr>
          <w:p w14:paraId="1A0AD181" w14:textId="2088CDF0" w:rsidR="004709FD" w:rsidRPr="00FB0107" w:rsidRDefault="00C11ECB" w:rsidP="002A59B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D</w:t>
            </w:r>
            <w:r w:rsidR="001D1D1B" w:rsidRPr="00FB0107">
              <w:rPr>
                <w:rFonts w:ascii="Times New Roman" w:hAnsi="Times New Roman" w:cs="Times New Roman"/>
                <w:color w:val="000000" w:themeColor="text1"/>
                <w:lang w:val="en-GB"/>
              </w:rPr>
              <w:t>ate</w:t>
            </w:r>
            <w:r w:rsidRPr="00FB0107">
              <w:rPr>
                <w:rFonts w:ascii="Times New Roman" w:hAnsi="Times New Roman" w:cs="Times New Roman"/>
                <w:color w:val="000000" w:themeColor="text1"/>
                <w:lang w:val="en-GB"/>
              </w:rPr>
              <w:t xml:space="preserve"> of release</w:t>
            </w:r>
            <w:r w:rsidR="001D1D1B" w:rsidRPr="00FB0107">
              <w:rPr>
                <w:rFonts w:ascii="Times New Roman" w:hAnsi="Times New Roman" w:cs="Times New Roman"/>
                <w:color w:val="000000" w:themeColor="text1"/>
                <w:lang w:val="en-GB"/>
              </w:rPr>
              <w:t>:</w:t>
            </w:r>
          </w:p>
          <w:p w14:paraId="2C13F32B" w14:textId="77777777" w:rsidR="004709FD" w:rsidRPr="00FB0107" w:rsidRDefault="001D1D1B" w:rsidP="002A59B0">
            <w:pPr>
              <w:pBdr>
                <w:top w:val="nil"/>
                <w:left w:val="nil"/>
                <w:bottom w:val="nil"/>
                <w:right w:val="nil"/>
                <w:between w:val="nil"/>
              </w:pBdr>
              <w:spacing w:before="20" w:after="20" w:line="264" w:lineRule="auto"/>
              <w:ind w:left="57" w:right="57" w:firstLine="54"/>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25.05.2018</w:t>
            </w:r>
          </w:p>
        </w:tc>
      </w:tr>
      <w:tr w:rsidR="004709FD" w:rsidRPr="00FB0107" w14:paraId="78914621" w14:textId="77777777">
        <w:trPr>
          <w:trHeight w:val="534"/>
        </w:trPr>
        <w:tc>
          <w:tcPr>
            <w:tcW w:w="6975" w:type="dxa"/>
            <w:gridSpan w:val="2"/>
            <w:tcBorders>
              <w:top w:val="single" w:sz="6" w:space="0" w:color="000000"/>
              <w:bottom w:val="single" w:sz="6" w:space="0" w:color="000000"/>
              <w:right w:val="single" w:sz="6" w:space="0" w:color="000000"/>
            </w:tcBorders>
          </w:tcPr>
          <w:p w14:paraId="6E906A5A" w14:textId="77777777" w:rsidR="004709FD" w:rsidRPr="00FB0107" w:rsidRDefault="001D1D1B" w:rsidP="002A59B0">
            <w:pPr>
              <w:numPr>
                <w:ilvl w:val="0"/>
                <w:numId w:val="15"/>
              </w:num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Granting of the authorization for processing of personal data </w:t>
            </w:r>
          </w:p>
        </w:tc>
        <w:tc>
          <w:tcPr>
            <w:tcW w:w="1950" w:type="dxa"/>
            <w:tcBorders>
              <w:top w:val="single" w:sz="6" w:space="0" w:color="000000"/>
              <w:left w:val="single" w:sz="6" w:space="0" w:color="000000"/>
              <w:bottom w:val="single" w:sz="6" w:space="0" w:color="000000"/>
            </w:tcBorders>
          </w:tcPr>
          <w:p w14:paraId="354CE86C" w14:textId="4A459B1B" w:rsidR="004709FD" w:rsidRPr="00FB0107" w:rsidRDefault="00C11ECB" w:rsidP="002A59B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1</w:t>
            </w:r>
          </w:p>
          <w:p w14:paraId="627D3619" w14:textId="77777777" w:rsidR="004709FD" w:rsidRPr="00FB0107" w:rsidRDefault="001D1D1B" w:rsidP="002A59B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3D4EE00D"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15F62752" w14:textId="77777777" w:rsidR="004709FD" w:rsidRPr="00FB0107" w:rsidRDefault="001D1D1B" w:rsidP="002A59B0">
      <w:pPr>
        <w:numPr>
          <w:ilvl w:val="1"/>
          <w:numId w:val="11"/>
        </w:numPr>
        <w:pBdr>
          <w:top w:val="nil"/>
          <w:left w:val="nil"/>
          <w:bottom w:val="nil"/>
          <w:right w:val="nil"/>
          <w:between w:val="nil"/>
        </w:pBdr>
        <w:tabs>
          <w:tab w:val="left" w:pos="683"/>
        </w:tabs>
        <w:spacing w:before="120" w:line="264" w:lineRule="auto"/>
        <w:ind w:right="117"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Only authorized persons may </w:t>
      </w:r>
      <w:proofErr w:type="gramStart"/>
      <w:r w:rsidRPr="00FB0107">
        <w:rPr>
          <w:rFonts w:ascii="Times New Roman" w:hAnsi="Times New Roman" w:cs="Times New Roman"/>
          <w:color w:val="000000" w:themeColor="text1"/>
          <w:lang w:val="en-GB"/>
        </w:rPr>
        <w:t>be permitted</w:t>
      </w:r>
      <w:proofErr w:type="gramEnd"/>
      <w:r w:rsidRPr="00FB0107">
        <w:rPr>
          <w:rFonts w:ascii="Times New Roman" w:hAnsi="Times New Roman" w:cs="Times New Roman"/>
          <w:color w:val="000000" w:themeColor="text1"/>
          <w:lang w:val="en-GB"/>
        </w:rPr>
        <w:t xml:space="preserve"> to process personal data. </w:t>
      </w:r>
    </w:p>
    <w:p w14:paraId="1F4F2B0A" w14:textId="77777777" w:rsidR="004709FD" w:rsidRPr="00FB0107" w:rsidRDefault="001D1D1B" w:rsidP="002A59B0">
      <w:pPr>
        <w:numPr>
          <w:ilvl w:val="1"/>
          <w:numId w:val="11"/>
        </w:numPr>
        <w:pBdr>
          <w:top w:val="nil"/>
          <w:left w:val="nil"/>
          <w:bottom w:val="nil"/>
          <w:right w:val="nil"/>
          <w:between w:val="nil"/>
        </w:pBdr>
        <w:tabs>
          <w:tab w:val="left" w:pos="683"/>
        </w:tabs>
        <w:spacing w:before="120" w:line="264" w:lineRule="auto"/>
        <w:ind w:right="118"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authorization is granted by the Local Personal Data Controller authorized to act in this respect on behalf of the Personal Data Controller.</w:t>
      </w:r>
    </w:p>
    <w:p w14:paraId="3B32E597" w14:textId="3AF47C5F" w:rsidR="004709FD" w:rsidRPr="00FB0107" w:rsidRDefault="001D1D1B" w:rsidP="002A59B0">
      <w:pPr>
        <w:numPr>
          <w:ilvl w:val="1"/>
          <w:numId w:val="11"/>
        </w:numPr>
        <w:pBdr>
          <w:top w:val="nil"/>
          <w:left w:val="nil"/>
          <w:bottom w:val="nil"/>
          <w:right w:val="nil"/>
          <w:between w:val="nil"/>
        </w:pBdr>
        <w:tabs>
          <w:tab w:val="left" w:pos="683"/>
        </w:tabs>
        <w:spacing w:before="120" w:line="264" w:lineRule="auto"/>
        <w:ind w:right="117"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authorization is granted upo</w:t>
      </w:r>
      <w:r w:rsidR="00C11ECB" w:rsidRPr="00FB0107">
        <w:rPr>
          <w:rFonts w:ascii="Times New Roman" w:hAnsi="Times New Roman" w:cs="Times New Roman"/>
          <w:color w:val="000000" w:themeColor="text1"/>
          <w:lang w:val="en-GB"/>
        </w:rPr>
        <w:t>n</w:t>
      </w:r>
      <w:r w:rsidRPr="00FB0107">
        <w:rPr>
          <w:rFonts w:ascii="Times New Roman" w:hAnsi="Times New Roman" w:cs="Times New Roman"/>
          <w:color w:val="000000" w:themeColor="text1"/>
          <w:lang w:val="en-GB"/>
        </w:rPr>
        <w:t xml:space="preserve"> request of an immediate superior of the authorized person. </w:t>
      </w:r>
    </w:p>
    <w:p w14:paraId="2A9EAC38" w14:textId="7987DE29" w:rsidR="004709FD" w:rsidRPr="00FB0107" w:rsidRDefault="001D1D1B" w:rsidP="002A59B0">
      <w:pPr>
        <w:numPr>
          <w:ilvl w:val="1"/>
          <w:numId w:val="11"/>
        </w:numPr>
        <w:pBdr>
          <w:top w:val="nil"/>
          <w:left w:val="nil"/>
          <w:bottom w:val="nil"/>
          <w:right w:val="nil"/>
          <w:between w:val="nil"/>
        </w:pBdr>
        <w:tabs>
          <w:tab w:val="left" w:pos="683"/>
        </w:tabs>
        <w:spacing w:before="120" w:line="264" w:lineRule="auto"/>
        <w:ind w:right="117"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 </w:t>
      </w:r>
      <w:r w:rsidR="00C11ECB" w:rsidRPr="00FB0107">
        <w:rPr>
          <w:rFonts w:ascii="Times New Roman" w:hAnsi="Times New Roman" w:cs="Times New Roman"/>
          <w:color w:val="000000" w:themeColor="text1"/>
          <w:lang w:val="en-GB"/>
        </w:rPr>
        <w:t>Te</w:t>
      </w:r>
      <w:r w:rsidRPr="00FB0107">
        <w:rPr>
          <w:rFonts w:ascii="Times New Roman" w:hAnsi="Times New Roman" w:cs="Times New Roman"/>
          <w:color w:val="000000" w:themeColor="text1"/>
          <w:lang w:val="en-GB"/>
        </w:rPr>
        <w:t>mplate</w:t>
      </w:r>
      <w:r w:rsidR="00C11ECB" w:rsidRPr="00FB0107">
        <w:rPr>
          <w:rFonts w:ascii="Times New Roman" w:hAnsi="Times New Roman" w:cs="Times New Roman"/>
          <w:color w:val="000000" w:themeColor="text1"/>
          <w:lang w:val="en-GB"/>
        </w:rPr>
        <w:t>s of “</w:t>
      </w:r>
      <w:r w:rsidR="00C11ECB" w:rsidRPr="00FB0107">
        <w:rPr>
          <w:rFonts w:ascii="Times New Roman" w:hAnsi="Times New Roman" w:cs="Times New Roman"/>
          <w:i/>
          <w:iCs/>
          <w:color w:val="000000" w:themeColor="text1"/>
          <w:lang w:val="en-GB"/>
        </w:rPr>
        <w:t>Application</w:t>
      </w:r>
      <w:r w:rsidRPr="00FB0107">
        <w:rPr>
          <w:rFonts w:ascii="Times New Roman" w:hAnsi="Times New Roman" w:cs="Times New Roman"/>
          <w:i/>
          <w:iCs/>
          <w:color w:val="000000" w:themeColor="text1"/>
          <w:lang w:val="en-GB"/>
        </w:rPr>
        <w:t xml:space="preserve"> </w:t>
      </w:r>
      <w:r w:rsidR="00C11ECB" w:rsidRPr="00FB0107">
        <w:rPr>
          <w:rFonts w:ascii="Times New Roman" w:hAnsi="Times New Roman" w:cs="Times New Roman"/>
          <w:i/>
          <w:iCs/>
          <w:color w:val="000000" w:themeColor="text1"/>
          <w:lang w:val="en-GB"/>
        </w:rPr>
        <w:t xml:space="preserve">for </w:t>
      </w:r>
      <w:r w:rsidRPr="00FB0107">
        <w:rPr>
          <w:rFonts w:ascii="Times New Roman" w:hAnsi="Times New Roman" w:cs="Times New Roman"/>
          <w:i/>
          <w:iCs/>
          <w:color w:val="000000" w:themeColor="text1"/>
          <w:lang w:val="en-GB"/>
        </w:rPr>
        <w:t xml:space="preserve">granting authorization and </w:t>
      </w:r>
      <w:r w:rsidR="00C11ECB" w:rsidRPr="00FB0107">
        <w:rPr>
          <w:rFonts w:ascii="Times New Roman" w:hAnsi="Times New Roman" w:cs="Times New Roman"/>
          <w:i/>
          <w:iCs/>
          <w:color w:val="000000" w:themeColor="text1"/>
          <w:lang w:val="en-GB"/>
        </w:rPr>
        <w:t>assigning</w:t>
      </w:r>
      <w:r w:rsidRPr="00FB0107">
        <w:rPr>
          <w:rFonts w:ascii="Times New Roman" w:hAnsi="Times New Roman" w:cs="Times New Roman"/>
          <w:i/>
          <w:iCs/>
          <w:color w:val="000000" w:themeColor="text1"/>
          <w:lang w:val="en-GB"/>
        </w:rPr>
        <w:t xml:space="preserve"> rights to process personal data at the Cracow University of Technology and declaration</w:t>
      </w:r>
      <w:r w:rsidR="00C11ECB" w:rsidRPr="00FB0107">
        <w:rPr>
          <w:rFonts w:ascii="Times New Roman" w:hAnsi="Times New Roman" w:cs="Times New Roman"/>
          <w:i/>
          <w:iCs/>
          <w:color w:val="000000" w:themeColor="text1"/>
          <w:lang w:val="en-GB"/>
        </w:rPr>
        <w:t>”</w:t>
      </w:r>
      <w:r w:rsidRPr="00FB0107">
        <w:rPr>
          <w:rFonts w:ascii="Times New Roman" w:hAnsi="Times New Roman" w:cs="Times New Roman"/>
          <w:color w:val="000000" w:themeColor="text1"/>
          <w:lang w:val="en-GB"/>
        </w:rPr>
        <w:t xml:space="preserve"> constitute appendi</w:t>
      </w:r>
      <w:r w:rsidR="00C11ECB" w:rsidRPr="00FB0107">
        <w:rPr>
          <w:rFonts w:ascii="Times New Roman" w:hAnsi="Times New Roman" w:cs="Times New Roman"/>
          <w:color w:val="000000" w:themeColor="text1"/>
          <w:lang w:val="en-GB"/>
        </w:rPr>
        <w:t>ces</w:t>
      </w:r>
      <w:r w:rsidRPr="00FB0107">
        <w:rPr>
          <w:rFonts w:ascii="Times New Roman" w:hAnsi="Times New Roman" w:cs="Times New Roman"/>
          <w:color w:val="000000" w:themeColor="text1"/>
          <w:lang w:val="en-GB"/>
        </w:rPr>
        <w:t xml:space="preserve"> No. 3 and No. 4 to Ordinance no. 30 of the</w:t>
      </w:r>
      <w:r w:rsidR="00C11ECB" w:rsidRPr="00FB0107">
        <w:rPr>
          <w:rFonts w:ascii="Times New Roman" w:hAnsi="Times New Roman" w:cs="Times New Roman"/>
          <w:color w:val="000000" w:themeColor="text1"/>
          <w:lang w:val="en-GB"/>
        </w:rPr>
        <w:t xml:space="preserve"> PK</w:t>
      </w:r>
      <w:r w:rsidRPr="00FB0107">
        <w:rPr>
          <w:rFonts w:ascii="Times New Roman" w:hAnsi="Times New Roman" w:cs="Times New Roman"/>
          <w:color w:val="000000" w:themeColor="text1"/>
          <w:lang w:val="en-GB"/>
        </w:rPr>
        <w:t xml:space="preserve"> Rector from 21 May 2018.</w:t>
      </w:r>
    </w:p>
    <w:p w14:paraId="2441BC6F" w14:textId="3BA4FBC0" w:rsidR="004709FD" w:rsidRPr="00FB0107" w:rsidRDefault="001D1D1B" w:rsidP="002A59B0">
      <w:pPr>
        <w:numPr>
          <w:ilvl w:val="1"/>
          <w:numId w:val="11"/>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This application </w:t>
      </w:r>
      <w:proofErr w:type="gramStart"/>
      <w:r w:rsidRPr="00FB0107">
        <w:rPr>
          <w:rFonts w:ascii="Times New Roman" w:hAnsi="Times New Roman" w:cs="Times New Roman"/>
          <w:color w:val="000000" w:themeColor="text1"/>
          <w:lang w:val="en-GB"/>
        </w:rPr>
        <w:t>is drawn</w:t>
      </w:r>
      <w:proofErr w:type="gramEnd"/>
      <w:r w:rsidRPr="00FB0107">
        <w:rPr>
          <w:rFonts w:ascii="Times New Roman" w:hAnsi="Times New Roman" w:cs="Times New Roman"/>
          <w:color w:val="000000" w:themeColor="text1"/>
          <w:lang w:val="en-GB"/>
        </w:rPr>
        <w:t xml:space="preserve"> u</w:t>
      </w:r>
      <w:r w:rsidR="00C11ECB" w:rsidRPr="00FB0107">
        <w:rPr>
          <w:rFonts w:ascii="Times New Roman" w:hAnsi="Times New Roman" w:cs="Times New Roman"/>
          <w:color w:val="000000" w:themeColor="text1"/>
          <w:lang w:val="en-GB"/>
        </w:rPr>
        <w:t>p with designation for</w:t>
      </w:r>
      <w:r w:rsidRPr="00FB0107">
        <w:rPr>
          <w:rFonts w:ascii="Times New Roman" w:hAnsi="Times New Roman" w:cs="Times New Roman"/>
          <w:color w:val="000000" w:themeColor="text1"/>
          <w:lang w:val="en-GB"/>
        </w:rPr>
        <w:t xml:space="preserve">: </w:t>
      </w:r>
    </w:p>
    <w:p w14:paraId="08E6AADF" w14:textId="77777777" w:rsidR="004709FD" w:rsidRPr="00FB0107" w:rsidRDefault="001D1D1B" w:rsidP="002A59B0">
      <w:pPr>
        <w:numPr>
          <w:ilvl w:val="2"/>
          <w:numId w:val="11"/>
        </w:numPr>
        <w:pBdr>
          <w:top w:val="nil"/>
          <w:left w:val="nil"/>
          <w:bottom w:val="nil"/>
          <w:right w:val="nil"/>
          <w:between w:val="nil"/>
        </w:pBdr>
        <w:tabs>
          <w:tab w:val="left" w:pos="1155"/>
          <w:tab w:val="left" w:pos="1156"/>
        </w:tabs>
        <w:spacing w:before="120" w:line="264" w:lineRule="auto"/>
        <w:ind w:hanging="47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an authorized person,</w:t>
      </w:r>
    </w:p>
    <w:p w14:paraId="1435D780" w14:textId="378AF53C" w:rsidR="004709FD" w:rsidRPr="00FB0107" w:rsidRDefault="001D1D1B" w:rsidP="002A59B0">
      <w:pPr>
        <w:numPr>
          <w:ilvl w:val="2"/>
          <w:numId w:val="11"/>
        </w:numPr>
        <w:pBdr>
          <w:top w:val="nil"/>
          <w:left w:val="nil"/>
          <w:bottom w:val="nil"/>
          <w:right w:val="nil"/>
          <w:between w:val="nil"/>
        </w:pBdr>
        <w:tabs>
          <w:tab w:val="left" w:pos="1109"/>
          <w:tab w:val="left" w:pos="1110"/>
        </w:tabs>
        <w:spacing w:before="120" w:line="264" w:lineRule="auto"/>
        <w:ind w:left="1110" w:right="115" w:hanging="42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Department of Personal and Social Affairs as an annex to </w:t>
      </w:r>
      <w:r w:rsidR="00C11ECB" w:rsidRPr="00FB0107">
        <w:rPr>
          <w:rFonts w:ascii="Times New Roman" w:hAnsi="Times New Roman" w:cs="Times New Roman"/>
          <w:color w:val="000000" w:themeColor="text1"/>
          <w:lang w:val="en-GB"/>
        </w:rPr>
        <w:t>Employee Duties Card</w:t>
      </w:r>
    </w:p>
    <w:p w14:paraId="7098FC99" w14:textId="77777777" w:rsidR="004709FD" w:rsidRPr="00FB0107" w:rsidRDefault="001D1D1B" w:rsidP="002A59B0">
      <w:pPr>
        <w:numPr>
          <w:ilvl w:val="2"/>
          <w:numId w:val="11"/>
        </w:numPr>
        <w:pBdr>
          <w:top w:val="nil"/>
          <w:left w:val="nil"/>
          <w:bottom w:val="nil"/>
          <w:right w:val="nil"/>
          <w:between w:val="nil"/>
        </w:pBdr>
        <w:tabs>
          <w:tab w:val="left" w:pos="1155"/>
          <w:tab w:val="left" w:pos="1156"/>
        </w:tabs>
        <w:spacing w:before="120" w:line="264" w:lineRule="auto"/>
        <w:ind w:hanging="47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Personal Data Protection Officer.</w:t>
      </w:r>
    </w:p>
    <w:p w14:paraId="381F7524" w14:textId="0E97CD92" w:rsidR="004709FD" w:rsidRPr="00FB0107" w:rsidRDefault="001D1D1B" w:rsidP="002A59B0">
      <w:pPr>
        <w:numPr>
          <w:ilvl w:val="1"/>
          <w:numId w:val="11"/>
        </w:numPr>
        <w:pBdr>
          <w:top w:val="nil"/>
          <w:left w:val="nil"/>
          <w:bottom w:val="nil"/>
          <w:right w:val="nil"/>
          <w:between w:val="nil"/>
        </w:pBdr>
        <w:tabs>
          <w:tab w:val="left" w:pos="683"/>
        </w:tabs>
        <w:spacing w:before="120" w:line="264" w:lineRule="auto"/>
        <w:ind w:right="120"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Local Personal Data Collector informs an applying person about the granting of authorization or refusal of granting the authorization for processing </w:t>
      </w:r>
      <w:r w:rsidR="00310E1A" w:rsidRPr="00FB0107">
        <w:rPr>
          <w:rFonts w:ascii="Times New Roman" w:hAnsi="Times New Roman" w:cs="Times New Roman"/>
          <w:color w:val="000000" w:themeColor="text1"/>
          <w:lang w:val="en-GB"/>
        </w:rPr>
        <w:t xml:space="preserve">of </w:t>
      </w:r>
      <w:r w:rsidRPr="00FB0107">
        <w:rPr>
          <w:rFonts w:ascii="Times New Roman" w:hAnsi="Times New Roman" w:cs="Times New Roman"/>
          <w:color w:val="000000" w:themeColor="text1"/>
          <w:lang w:val="en-GB"/>
        </w:rPr>
        <w:t>personal data.</w:t>
      </w:r>
    </w:p>
    <w:p w14:paraId="29DDADC9" w14:textId="391387F3" w:rsidR="004709FD" w:rsidRPr="00FB0107" w:rsidRDefault="001D1D1B" w:rsidP="002A59B0">
      <w:pPr>
        <w:numPr>
          <w:ilvl w:val="1"/>
          <w:numId w:val="11"/>
        </w:numPr>
        <w:pBdr>
          <w:top w:val="nil"/>
          <w:left w:val="nil"/>
          <w:bottom w:val="nil"/>
          <w:right w:val="nil"/>
          <w:between w:val="nil"/>
        </w:pBdr>
        <w:tabs>
          <w:tab w:val="left" w:pos="683"/>
          <w:tab w:val="left" w:pos="1181"/>
          <w:tab w:val="left" w:pos="2229"/>
          <w:tab w:val="left" w:pos="3254"/>
          <w:tab w:val="left" w:pos="4813"/>
          <w:tab w:val="left" w:pos="5571"/>
          <w:tab w:val="left" w:pos="6804"/>
          <w:tab w:val="left" w:pos="8440"/>
        </w:tabs>
        <w:spacing w:before="120" w:line="264" w:lineRule="auto"/>
        <w:ind w:right="119"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It is possible to appeal to the Personal Data Collector </w:t>
      </w:r>
      <w:r w:rsidR="00C11ECB" w:rsidRPr="00FB0107">
        <w:rPr>
          <w:rFonts w:ascii="Times New Roman" w:hAnsi="Times New Roman" w:cs="Times New Roman"/>
          <w:color w:val="000000" w:themeColor="text1"/>
          <w:lang w:val="en-GB"/>
        </w:rPr>
        <w:t>–</w:t>
      </w:r>
      <w:r w:rsidRPr="00FB0107">
        <w:rPr>
          <w:rFonts w:ascii="Times New Roman" w:hAnsi="Times New Roman" w:cs="Times New Roman"/>
          <w:color w:val="000000" w:themeColor="text1"/>
          <w:lang w:val="en-GB"/>
        </w:rPr>
        <w:t xml:space="preserve"> PK</w:t>
      </w:r>
      <w:r w:rsidR="00C11ECB" w:rsidRPr="00FB0107">
        <w:rPr>
          <w:rFonts w:ascii="Times New Roman" w:hAnsi="Times New Roman" w:cs="Times New Roman"/>
          <w:color w:val="000000" w:themeColor="text1"/>
          <w:lang w:val="en-GB"/>
        </w:rPr>
        <w:t xml:space="preserve"> </w:t>
      </w:r>
      <w:r w:rsidRPr="00FB0107">
        <w:rPr>
          <w:rFonts w:ascii="Times New Roman" w:hAnsi="Times New Roman" w:cs="Times New Roman"/>
          <w:color w:val="000000" w:themeColor="text1"/>
          <w:lang w:val="en-GB"/>
        </w:rPr>
        <w:t xml:space="preserve">Rector against the refusal </w:t>
      </w:r>
      <w:r w:rsidR="00C11ECB" w:rsidRPr="00FB0107">
        <w:rPr>
          <w:rFonts w:ascii="Times New Roman" w:hAnsi="Times New Roman" w:cs="Times New Roman"/>
          <w:color w:val="000000" w:themeColor="text1"/>
          <w:lang w:val="en-GB"/>
        </w:rPr>
        <w:t>to</w:t>
      </w:r>
      <w:r w:rsidRPr="00FB0107">
        <w:rPr>
          <w:rFonts w:ascii="Times New Roman" w:hAnsi="Times New Roman" w:cs="Times New Roman"/>
          <w:color w:val="000000" w:themeColor="text1"/>
          <w:lang w:val="en-GB"/>
        </w:rPr>
        <w:t xml:space="preserve"> grant the authorization by the Local Personal Data Collector.</w:t>
      </w:r>
    </w:p>
    <w:p w14:paraId="3860CB57" w14:textId="77777777" w:rsidR="004709FD" w:rsidRPr="00FB0107" w:rsidRDefault="001D1D1B" w:rsidP="002A59B0">
      <w:pPr>
        <w:numPr>
          <w:ilvl w:val="1"/>
          <w:numId w:val="11"/>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After obtaining the authorization, the superior of the authorized person:</w:t>
      </w:r>
    </w:p>
    <w:p w14:paraId="7465A1D8" w14:textId="0E648CB8" w:rsidR="004709FD" w:rsidRPr="00FB0107" w:rsidRDefault="001D1D1B" w:rsidP="002A59B0">
      <w:pPr>
        <w:numPr>
          <w:ilvl w:val="2"/>
          <w:numId w:val="11"/>
        </w:numPr>
        <w:pBdr>
          <w:top w:val="nil"/>
          <w:left w:val="nil"/>
          <w:bottom w:val="nil"/>
          <w:right w:val="nil"/>
          <w:between w:val="nil"/>
        </w:pBdr>
        <w:tabs>
          <w:tab w:val="left" w:pos="969"/>
        </w:tabs>
        <w:spacing w:before="120" w:line="264" w:lineRule="auto"/>
        <w:ind w:left="968" w:right="117" w:hanging="28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familiarizes the authorized subordinate employee with the rules of secure processing of personal data and informs about the duties associated with providing protection of personal data;</w:t>
      </w:r>
    </w:p>
    <w:p w14:paraId="79FEC21E" w14:textId="358ED159" w:rsidR="004709FD" w:rsidRPr="00FB0107" w:rsidRDefault="001D1D1B" w:rsidP="002A59B0">
      <w:pPr>
        <w:numPr>
          <w:ilvl w:val="2"/>
          <w:numId w:val="11"/>
        </w:numPr>
        <w:pBdr>
          <w:top w:val="nil"/>
          <w:left w:val="nil"/>
          <w:bottom w:val="nil"/>
          <w:right w:val="nil"/>
          <w:between w:val="nil"/>
        </w:pBdr>
        <w:tabs>
          <w:tab w:val="left" w:pos="969"/>
        </w:tabs>
        <w:spacing w:before="120" w:line="264" w:lineRule="auto"/>
        <w:ind w:left="968" w:right="114" w:hanging="28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accepts </w:t>
      </w:r>
      <w:r w:rsidR="00310E1A" w:rsidRPr="00FB0107">
        <w:rPr>
          <w:rFonts w:ascii="Times New Roman" w:hAnsi="Times New Roman" w:cs="Times New Roman"/>
          <w:color w:val="000000" w:themeColor="text1"/>
          <w:lang w:val="en-GB"/>
        </w:rPr>
        <w:t>a</w:t>
      </w:r>
      <w:r w:rsidRPr="00FB0107">
        <w:rPr>
          <w:rFonts w:ascii="Times New Roman" w:hAnsi="Times New Roman" w:cs="Times New Roman"/>
          <w:color w:val="000000" w:themeColor="text1"/>
          <w:lang w:val="en-GB"/>
        </w:rPr>
        <w:t xml:space="preserve"> written statement from the</w:t>
      </w:r>
      <w:r w:rsidR="00310E1A" w:rsidRPr="00FB0107">
        <w:rPr>
          <w:rFonts w:ascii="Times New Roman" w:hAnsi="Times New Roman" w:cs="Times New Roman"/>
          <w:color w:val="000000" w:themeColor="text1"/>
          <w:lang w:val="en-GB"/>
        </w:rPr>
        <w:t xml:space="preserve"> above-specified</w:t>
      </w:r>
      <w:r w:rsidRPr="00FB0107">
        <w:rPr>
          <w:rFonts w:ascii="Times New Roman" w:hAnsi="Times New Roman" w:cs="Times New Roman"/>
          <w:color w:val="000000" w:themeColor="text1"/>
          <w:lang w:val="en-GB"/>
        </w:rPr>
        <w:t xml:space="preserve"> person with signature on the authorization for processing </w:t>
      </w:r>
      <w:r w:rsidR="00310E1A" w:rsidRPr="00FB0107">
        <w:rPr>
          <w:rFonts w:ascii="Times New Roman" w:hAnsi="Times New Roman" w:cs="Times New Roman"/>
          <w:color w:val="000000" w:themeColor="text1"/>
          <w:lang w:val="en-GB"/>
        </w:rPr>
        <w:t>of</w:t>
      </w:r>
      <w:r w:rsidRPr="00FB0107">
        <w:rPr>
          <w:rFonts w:ascii="Times New Roman" w:hAnsi="Times New Roman" w:cs="Times New Roman"/>
          <w:color w:val="000000" w:themeColor="text1"/>
          <w:lang w:val="en-GB"/>
        </w:rPr>
        <w:t xml:space="preserve"> personal data;</w:t>
      </w:r>
    </w:p>
    <w:p w14:paraId="3D69F368" w14:textId="77777777" w:rsidR="004709FD" w:rsidRPr="00FB0107" w:rsidRDefault="001D1D1B" w:rsidP="002A59B0">
      <w:pPr>
        <w:numPr>
          <w:ilvl w:val="2"/>
          <w:numId w:val="11"/>
        </w:numPr>
        <w:pBdr>
          <w:top w:val="nil"/>
          <w:left w:val="nil"/>
          <w:bottom w:val="nil"/>
          <w:right w:val="nil"/>
          <w:between w:val="nil"/>
        </w:pBdr>
        <w:tabs>
          <w:tab w:val="left" w:pos="969"/>
        </w:tabs>
        <w:spacing w:before="120" w:line="264" w:lineRule="auto"/>
        <w:ind w:left="968" w:right="114" w:hanging="28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provides an appropriate copy of the authorization to:</w:t>
      </w:r>
    </w:p>
    <w:p w14:paraId="24ABB606" w14:textId="77777777" w:rsidR="004709FD" w:rsidRPr="00FB0107" w:rsidRDefault="001D1D1B" w:rsidP="002A59B0">
      <w:pPr>
        <w:numPr>
          <w:ilvl w:val="3"/>
          <w:numId w:val="11"/>
        </w:numPr>
        <w:pBdr>
          <w:top w:val="nil"/>
          <w:left w:val="nil"/>
          <w:bottom w:val="nil"/>
          <w:right w:val="nil"/>
          <w:between w:val="nil"/>
        </w:pBdr>
        <w:tabs>
          <w:tab w:val="left" w:pos="1393"/>
          <w:tab w:val="left" w:pos="1394"/>
        </w:tabs>
        <w:spacing w:before="120" w:line="264" w:lineRule="auto"/>
        <w:ind w:hanging="425"/>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authorized person </w:t>
      </w:r>
    </w:p>
    <w:p w14:paraId="6A72C477" w14:textId="11F5DDE4" w:rsidR="004709FD" w:rsidRPr="00FB0107" w:rsidRDefault="001D1D1B" w:rsidP="002A59B0">
      <w:pPr>
        <w:numPr>
          <w:ilvl w:val="3"/>
          <w:numId w:val="11"/>
        </w:numPr>
        <w:pBdr>
          <w:top w:val="nil"/>
          <w:left w:val="nil"/>
          <w:bottom w:val="nil"/>
          <w:right w:val="nil"/>
          <w:between w:val="nil"/>
        </w:pBdr>
        <w:tabs>
          <w:tab w:val="left" w:pos="1393"/>
          <w:tab w:val="left" w:pos="1394"/>
        </w:tabs>
        <w:spacing w:before="120" w:line="264" w:lineRule="auto"/>
        <w:ind w:hanging="425"/>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Department of Personal and Social Affairs </w:t>
      </w:r>
    </w:p>
    <w:p w14:paraId="4FE80396" w14:textId="30965174" w:rsidR="004709FD" w:rsidRPr="00FB0107" w:rsidRDefault="001D1D1B" w:rsidP="002A59B0">
      <w:pPr>
        <w:numPr>
          <w:ilvl w:val="3"/>
          <w:numId w:val="11"/>
        </w:numPr>
        <w:pBdr>
          <w:top w:val="nil"/>
          <w:left w:val="nil"/>
          <w:bottom w:val="nil"/>
          <w:right w:val="nil"/>
          <w:between w:val="nil"/>
        </w:pBdr>
        <w:tabs>
          <w:tab w:val="left" w:pos="1393"/>
          <w:tab w:val="left" w:pos="1394"/>
        </w:tabs>
        <w:spacing w:before="120" w:line="264" w:lineRule="auto"/>
        <w:ind w:hanging="425"/>
        <w:jc w:val="both"/>
        <w:rPr>
          <w:rFonts w:ascii="Times New Roman" w:hAnsi="Times New Roman" w:cs="Times New Roman"/>
          <w:color w:val="000000" w:themeColor="text1"/>
          <w:lang w:val="en-GB"/>
        </w:rPr>
        <w:sectPr w:rsidR="004709FD" w:rsidRPr="00FB0107">
          <w:headerReference w:type="default" r:id="rId9"/>
          <w:pgSz w:w="11910" w:h="16840"/>
          <w:pgMar w:top="1420" w:right="1300" w:bottom="280" w:left="1300" w:header="1238" w:footer="0" w:gutter="0"/>
          <w:cols w:space="708"/>
        </w:sectPr>
      </w:pPr>
      <w:r w:rsidRPr="00FB0107">
        <w:rPr>
          <w:rFonts w:ascii="Times New Roman" w:hAnsi="Times New Roman" w:cs="Times New Roman"/>
          <w:color w:val="000000" w:themeColor="text1"/>
          <w:lang w:val="en-GB"/>
        </w:rPr>
        <w:t>Personal Data Protection Officer</w:t>
      </w:r>
    </w:p>
    <w:p w14:paraId="12DE8316"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0"/>
        <w:tblW w:w="892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015"/>
        <w:gridCol w:w="1920"/>
      </w:tblGrid>
      <w:tr w:rsidR="00913753" w:rsidRPr="00FB0107" w14:paraId="380B6BD2" w14:textId="77777777" w:rsidTr="002A59B0">
        <w:trPr>
          <w:trHeight w:val="709"/>
        </w:trPr>
        <w:tc>
          <w:tcPr>
            <w:tcW w:w="990" w:type="dxa"/>
            <w:tcBorders>
              <w:bottom w:val="single" w:sz="6" w:space="0" w:color="000000"/>
              <w:right w:val="single" w:sz="6" w:space="0" w:color="000000"/>
            </w:tcBorders>
          </w:tcPr>
          <w:p w14:paraId="7D57A48D" w14:textId="14A3EB09" w:rsidR="004709FD" w:rsidRPr="00FB0107" w:rsidRDefault="002A59B0" w:rsidP="002A59B0">
            <w:pPr>
              <w:pBdr>
                <w:top w:val="nil"/>
                <w:left w:val="nil"/>
                <w:bottom w:val="nil"/>
                <w:right w:val="nil"/>
                <w:between w:val="nil"/>
              </w:pBdr>
              <w:spacing w:before="20" w:after="20" w:line="264" w:lineRule="auto"/>
              <w:ind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62336" behindDoc="0" locked="0" layoutInCell="1" hidden="0" allowOverlap="1" wp14:anchorId="6F7C68AC" wp14:editId="2E990023">
                  <wp:simplePos x="0" y="0"/>
                  <wp:positionH relativeFrom="column">
                    <wp:posOffset>142875</wp:posOffset>
                  </wp:positionH>
                  <wp:positionV relativeFrom="paragraph">
                    <wp:posOffset>102870</wp:posOffset>
                  </wp:positionV>
                  <wp:extent cx="336550" cy="276225"/>
                  <wp:effectExtent l="0" t="0" r="6350" b="9525"/>
                  <wp:wrapTopAndBottom distT="0" distB="0"/>
                  <wp:docPr id="2"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6015" w:type="dxa"/>
            <w:tcBorders>
              <w:left w:val="single" w:sz="6" w:space="0" w:color="000000"/>
              <w:bottom w:val="single" w:sz="6" w:space="0" w:color="000000"/>
              <w:right w:val="single" w:sz="6" w:space="0" w:color="000000"/>
            </w:tcBorders>
          </w:tcPr>
          <w:p w14:paraId="00EE0CB1" w14:textId="3ED5AA87" w:rsidR="004709FD" w:rsidRPr="00FB0107" w:rsidRDefault="001D1D1B" w:rsidP="002A59B0">
            <w:pPr>
              <w:pBdr>
                <w:top w:val="nil"/>
                <w:left w:val="nil"/>
                <w:bottom w:val="nil"/>
                <w:right w:val="nil"/>
                <w:between w:val="nil"/>
              </w:pBd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920" w:type="dxa"/>
            <w:tcBorders>
              <w:left w:val="single" w:sz="6" w:space="0" w:color="000000"/>
              <w:bottom w:val="single" w:sz="6" w:space="0" w:color="000000"/>
            </w:tcBorders>
          </w:tcPr>
          <w:p w14:paraId="476991CE" w14:textId="6F03C4C9" w:rsidR="004709FD" w:rsidRPr="00FB0107" w:rsidRDefault="00310E1A" w:rsidP="002A59B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 25.05.2018</w:t>
            </w:r>
          </w:p>
        </w:tc>
      </w:tr>
      <w:tr w:rsidR="004709FD" w:rsidRPr="00FB0107" w14:paraId="53CBD737" w14:textId="77777777">
        <w:trPr>
          <w:trHeight w:val="534"/>
        </w:trPr>
        <w:tc>
          <w:tcPr>
            <w:tcW w:w="7005" w:type="dxa"/>
            <w:gridSpan w:val="2"/>
            <w:tcBorders>
              <w:top w:val="single" w:sz="6" w:space="0" w:color="000000"/>
              <w:bottom w:val="single" w:sz="6" w:space="0" w:color="000000"/>
              <w:right w:val="single" w:sz="6" w:space="0" w:color="000000"/>
            </w:tcBorders>
          </w:tcPr>
          <w:p w14:paraId="29343061" w14:textId="0D4808AD"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2.  Granting of the authorization for processing of personal data in IT   systems </w:t>
            </w:r>
          </w:p>
        </w:tc>
        <w:tc>
          <w:tcPr>
            <w:tcW w:w="1920" w:type="dxa"/>
            <w:tcBorders>
              <w:top w:val="single" w:sz="6" w:space="0" w:color="000000"/>
              <w:left w:val="single" w:sz="6" w:space="0" w:color="000000"/>
              <w:bottom w:val="single" w:sz="6" w:space="0" w:color="000000"/>
            </w:tcBorders>
          </w:tcPr>
          <w:p w14:paraId="5230D1F4" w14:textId="44E519F9" w:rsidR="004709FD" w:rsidRPr="00FB0107" w:rsidRDefault="00310E1A"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2</w:t>
            </w:r>
          </w:p>
          <w:p w14:paraId="35F359E1" w14:textId="77777777"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4E0C47F3"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48310F7E" w14:textId="77777777" w:rsidR="004709FD" w:rsidRPr="00FB0107" w:rsidRDefault="001D1D1B" w:rsidP="002A59B0">
      <w:pPr>
        <w:numPr>
          <w:ilvl w:val="0"/>
          <w:numId w:val="10"/>
        </w:numPr>
        <w:pBdr>
          <w:top w:val="nil"/>
          <w:left w:val="nil"/>
          <w:bottom w:val="nil"/>
          <w:right w:val="nil"/>
          <w:between w:val="nil"/>
        </w:pBdr>
        <w:tabs>
          <w:tab w:val="left" w:pos="475"/>
        </w:tabs>
        <w:spacing w:before="120" w:line="264" w:lineRule="auto"/>
        <w:ind w:right="11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basis for granting access to the system and granting rights to the person authorized to process personal data in the IT system is the authorization granted in compliance with the procedure of granting the rights to process personal data.</w:t>
      </w:r>
    </w:p>
    <w:p w14:paraId="4144A2E2" w14:textId="13AC465F" w:rsidR="004709FD" w:rsidRPr="00FB0107" w:rsidRDefault="001D1D1B" w:rsidP="002A59B0">
      <w:pPr>
        <w:numPr>
          <w:ilvl w:val="0"/>
          <w:numId w:val="10"/>
        </w:numPr>
        <w:pBdr>
          <w:top w:val="nil"/>
          <w:left w:val="nil"/>
          <w:bottom w:val="nil"/>
          <w:right w:val="nil"/>
          <w:between w:val="nil"/>
        </w:pBdr>
        <w:tabs>
          <w:tab w:val="left" w:pos="475"/>
        </w:tabs>
        <w:spacing w:before="120" w:line="264" w:lineRule="auto"/>
        <w:ind w:right="11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Personal Data Officer provides the authorization for processing of personal data at PK and the completed application for the account creation in the IT system to the IT system Administrator</w:t>
      </w:r>
      <w:r w:rsidR="00310E1A" w:rsidRPr="00FB0107">
        <w:rPr>
          <w:rFonts w:ascii="Times New Roman" w:hAnsi="Times New Roman" w:cs="Times New Roman"/>
          <w:color w:val="000000" w:themeColor="text1"/>
          <w:lang w:val="en-GB"/>
        </w:rPr>
        <w:t xml:space="preserve"> </w:t>
      </w:r>
      <w:r w:rsidRPr="00FB0107">
        <w:rPr>
          <w:rFonts w:ascii="Times New Roman" w:hAnsi="Times New Roman" w:cs="Times New Roman"/>
          <w:color w:val="000000" w:themeColor="text1"/>
          <w:lang w:val="en-GB"/>
        </w:rPr>
        <w:t>(Application form for the account creation in the HMS system is available in SIP)</w:t>
      </w:r>
      <w:r w:rsidR="00310E1A" w:rsidRPr="00FB0107">
        <w:rPr>
          <w:rFonts w:ascii="Times New Roman" w:hAnsi="Times New Roman" w:cs="Times New Roman"/>
          <w:color w:val="000000" w:themeColor="text1"/>
          <w:lang w:val="en-GB"/>
        </w:rPr>
        <w:t>.</w:t>
      </w:r>
    </w:p>
    <w:p w14:paraId="01298834" w14:textId="5777AAC4" w:rsidR="004709FD" w:rsidRPr="00FB0107" w:rsidRDefault="001D1D1B" w:rsidP="002A59B0">
      <w:pPr>
        <w:numPr>
          <w:ilvl w:val="0"/>
          <w:numId w:val="10"/>
        </w:numPr>
        <w:pBdr>
          <w:top w:val="nil"/>
          <w:left w:val="nil"/>
          <w:bottom w:val="nil"/>
          <w:right w:val="nil"/>
          <w:between w:val="nil"/>
        </w:pBdr>
        <w:tabs>
          <w:tab w:val="left" w:pos="475"/>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ISA</w:t>
      </w:r>
      <w:r w:rsidR="00310E1A" w:rsidRPr="00FB0107">
        <w:rPr>
          <w:rFonts w:ascii="Times New Roman" w:hAnsi="Times New Roman" w:cs="Times New Roman"/>
          <w:color w:val="000000" w:themeColor="text1"/>
          <w:lang w:val="en-GB"/>
        </w:rPr>
        <w:t xml:space="preserve">, based on </w:t>
      </w:r>
      <w:r w:rsidRPr="00FB0107">
        <w:rPr>
          <w:rFonts w:ascii="Times New Roman" w:hAnsi="Times New Roman" w:cs="Times New Roman"/>
          <w:color w:val="000000" w:themeColor="text1"/>
          <w:lang w:val="en-GB"/>
        </w:rPr>
        <w:t>the provided authorization and application for the account creation in the system</w:t>
      </w:r>
      <w:r w:rsidR="00310E1A" w:rsidRPr="00FB0107">
        <w:rPr>
          <w:rFonts w:ascii="Times New Roman" w:hAnsi="Times New Roman" w:cs="Times New Roman"/>
          <w:color w:val="000000" w:themeColor="text1"/>
          <w:lang w:val="en-GB"/>
        </w:rPr>
        <w:t>,</w:t>
      </w:r>
      <w:r w:rsidRPr="00FB0107">
        <w:rPr>
          <w:rFonts w:ascii="Times New Roman" w:hAnsi="Times New Roman" w:cs="Times New Roman"/>
          <w:color w:val="000000" w:themeColor="text1"/>
          <w:lang w:val="en-GB"/>
        </w:rPr>
        <w:t xml:space="preserve">: </w:t>
      </w:r>
    </w:p>
    <w:p w14:paraId="315AED09" w14:textId="77777777" w:rsidR="004709FD" w:rsidRPr="00FB0107" w:rsidRDefault="001D1D1B" w:rsidP="002A59B0">
      <w:pPr>
        <w:numPr>
          <w:ilvl w:val="1"/>
          <w:numId w:val="10"/>
        </w:numPr>
        <w:pBdr>
          <w:top w:val="nil"/>
          <w:left w:val="nil"/>
          <w:bottom w:val="nil"/>
          <w:right w:val="nil"/>
          <w:between w:val="nil"/>
        </w:pBdr>
        <w:tabs>
          <w:tab w:val="left" w:pos="837"/>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creates the user account and grants it required permissions in the system,</w:t>
      </w:r>
    </w:p>
    <w:p w14:paraId="08444A51" w14:textId="6167904A" w:rsidR="004709FD" w:rsidRPr="00FB0107" w:rsidRDefault="001D1D1B" w:rsidP="002A59B0">
      <w:pPr>
        <w:numPr>
          <w:ilvl w:val="1"/>
          <w:numId w:val="10"/>
        </w:numPr>
        <w:pBdr>
          <w:top w:val="nil"/>
          <w:left w:val="nil"/>
          <w:bottom w:val="nil"/>
          <w:right w:val="nil"/>
          <w:between w:val="nil"/>
        </w:pBdr>
        <w:tabs>
          <w:tab w:val="left" w:pos="837"/>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provides the user with his identification (login) and initial password</w:t>
      </w:r>
      <w:r w:rsidR="00310E1A" w:rsidRPr="00FB0107">
        <w:rPr>
          <w:rFonts w:ascii="Times New Roman" w:hAnsi="Times New Roman" w:cs="Times New Roman"/>
          <w:color w:val="000000" w:themeColor="text1"/>
          <w:lang w:val="en-GB"/>
        </w:rPr>
        <w:t xml:space="preserve"> in a secure manner</w:t>
      </w:r>
      <w:r w:rsidRPr="00FB0107">
        <w:rPr>
          <w:rFonts w:ascii="Times New Roman" w:hAnsi="Times New Roman" w:cs="Times New Roman"/>
          <w:color w:val="000000" w:themeColor="text1"/>
          <w:lang w:val="en-GB"/>
        </w:rPr>
        <w:t>,</w:t>
      </w:r>
    </w:p>
    <w:p w14:paraId="3EE3AE73" w14:textId="5844C232" w:rsidR="004709FD" w:rsidRPr="00FB0107" w:rsidRDefault="001D1D1B" w:rsidP="002A59B0">
      <w:pPr>
        <w:numPr>
          <w:ilvl w:val="1"/>
          <w:numId w:val="10"/>
        </w:numPr>
        <w:pBdr>
          <w:top w:val="nil"/>
          <w:left w:val="nil"/>
          <w:bottom w:val="nil"/>
          <w:right w:val="nil"/>
          <w:between w:val="nil"/>
        </w:pBdr>
        <w:tabs>
          <w:tab w:val="left" w:pos="837"/>
        </w:tabs>
        <w:spacing w:before="120" w:line="264" w:lineRule="auto"/>
        <w:ind w:right="11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informs the  </w:t>
      </w:r>
      <w:r w:rsidR="00310E1A" w:rsidRPr="00FB0107">
        <w:rPr>
          <w:rFonts w:ascii="Times New Roman" w:hAnsi="Times New Roman" w:cs="Times New Roman"/>
          <w:color w:val="000000" w:themeColor="text1"/>
          <w:lang w:val="en-GB"/>
        </w:rPr>
        <w:t>superior of the</w:t>
      </w:r>
      <w:r w:rsidRPr="00FB0107">
        <w:rPr>
          <w:rFonts w:ascii="Times New Roman" w:hAnsi="Times New Roman" w:cs="Times New Roman"/>
          <w:color w:val="000000" w:themeColor="text1"/>
          <w:lang w:val="en-GB"/>
        </w:rPr>
        <w:t xml:space="preserve"> user  about the fact of granting</w:t>
      </w:r>
      <w:r w:rsidR="00310E1A" w:rsidRPr="00FB0107">
        <w:rPr>
          <w:rFonts w:ascii="Times New Roman" w:hAnsi="Times New Roman" w:cs="Times New Roman"/>
          <w:color w:val="000000" w:themeColor="text1"/>
          <w:lang w:val="en-GB"/>
        </w:rPr>
        <w:t xml:space="preserve"> such</w:t>
      </w:r>
      <w:r w:rsidRPr="00FB0107">
        <w:rPr>
          <w:rFonts w:ascii="Times New Roman" w:hAnsi="Times New Roman" w:cs="Times New Roman"/>
          <w:color w:val="000000" w:themeColor="text1"/>
          <w:lang w:val="en-GB"/>
        </w:rPr>
        <w:t xml:space="preserve"> rights,</w:t>
      </w:r>
    </w:p>
    <w:p w14:paraId="3FA849A2" w14:textId="774CCCB2" w:rsidR="004709FD" w:rsidRPr="00FB0107" w:rsidRDefault="001D1D1B" w:rsidP="002A59B0">
      <w:pPr>
        <w:numPr>
          <w:ilvl w:val="1"/>
          <w:numId w:val="10"/>
        </w:numPr>
        <w:pBdr>
          <w:top w:val="nil"/>
          <w:left w:val="nil"/>
          <w:bottom w:val="nil"/>
          <w:right w:val="nil"/>
          <w:between w:val="nil"/>
        </w:pBdr>
        <w:tabs>
          <w:tab w:val="left" w:pos="837"/>
        </w:tabs>
        <w:spacing w:before="120" w:line="264" w:lineRule="auto"/>
        <w:ind w:right="11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provides authorization to the Personal Data Protection Officer</w:t>
      </w:r>
      <w:r w:rsidR="00310E1A" w:rsidRPr="00FB0107">
        <w:rPr>
          <w:rFonts w:ascii="Times New Roman" w:hAnsi="Times New Roman" w:cs="Times New Roman"/>
          <w:color w:val="000000" w:themeColor="text1"/>
          <w:lang w:val="en-GB"/>
        </w:rPr>
        <w:t xml:space="preserve"> after entering user identification in the authorization (table intended for ISA)</w:t>
      </w:r>
      <w:r w:rsidRPr="00FB0107">
        <w:rPr>
          <w:rFonts w:ascii="Times New Roman" w:hAnsi="Times New Roman" w:cs="Times New Roman"/>
          <w:color w:val="000000" w:themeColor="text1"/>
          <w:lang w:val="en-GB"/>
        </w:rPr>
        <w:t>.</w:t>
      </w:r>
    </w:p>
    <w:p w14:paraId="361D9189" w14:textId="77777777" w:rsidR="004709FD" w:rsidRPr="00FB0107" w:rsidRDefault="001D1D1B" w:rsidP="002A59B0">
      <w:pPr>
        <w:numPr>
          <w:ilvl w:val="0"/>
          <w:numId w:val="10"/>
        </w:numPr>
        <w:tabs>
          <w:tab w:val="left" w:pos="475"/>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Encrypted electronic mail message or user’s personal collection (after confirming identity) is considered to be a secure way to transfer the identification and the password.</w:t>
      </w:r>
    </w:p>
    <w:p w14:paraId="27650BC3" w14:textId="6CD25671" w:rsidR="004709FD" w:rsidRPr="00FB0107" w:rsidRDefault="001D1D1B" w:rsidP="002A59B0">
      <w:pPr>
        <w:numPr>
          <w:ilvl w:val="0"/>
          <w:numId w:val="10"/>
        </w:numPr>
        <w:tabs>
          <w:tab w:val="left" w:pos="475"/>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After obtaining from the ISA information about the created account, </w:t>
      </w:r>
      <w:r w:rsidR="00310E1A" w:rsidRPr="00FB0107">
        <w:rPr>
          <w:rFonts w:ascii="Times New Roman" w:hAnsi="Times New Roman" w:cs="Times New Roman"/>
          <w:color w:val="000000" w:themeColor="text1"/>
          <w:lang w:val="en-GB"/>
        </w:rPr>
        <w:t xml:space="preserve">the </w:t>
      </w:r>
      <w:r w:rsidRPr="00FB0107">
        <w:rPr>
          <w:rFonts w:ascii="Times New Roman" w:hAnsi="Times New Roman" w:cs="Times New Roman"/>
          <w:color w:val="000000" w:themeColor="text1"/>
          <w:lang w:val="en-GB"/>
        </w:rPr>
        <w:t>user:</w:t>
      </w:r>
    </w:p>
    <w:p w14:paraId="6A810D41" w14:textId="77777777" w:rsidR="004709FD" w:rsidRPr="00FB0107" w:rsidRDefault="001D1D1B" w:rsidP="002A59B0">
      <w:pPr>
        <w:numPr>
          <w:ilvl w:val="1"/>
          <w:numId w:val="10"/>
        </w:numPr>
        <w:pBdr>
          <w:top w:val="nil"/>
          <w:left w:val="nil"/>
          <w:bottom w:val="nil"/>
          <w:right w:val="nil"/>
          <w:between w:val="nil"/>
        </w:pBdr>
        <w:tabs>
          <w:tab w:val="left" w:pos="837"/>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logs into the system using identification and initial password,  </w:t>
      </w:r>
    </w:p>
    <w:p w14:paraId="73E67983" w14:textId="7154604F" w:rsidR="004709FD" w:rsidRPr="00FB0107" w:rsidRDefault="001D1D1B" w:rsidP="002A59B0">
      <w:pPr>
        <w:numPr>
          <w:ilvl w:val="1"/>
          <w:numId w:val="10"/>
        </w:numPr>
        <w:pBdr>
          <w:top w:val="nil"/>
          <w:left w:val="nil"/>
          <w:bottom w:val="nil"/>
          <w:right w:val="nil"/>
          <w:between w:val="nil"/>
        </w:pBdr>
        <w:tabs>
          <w:tab w:val="left" w:pos="837"/>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changes the initial password to his own</w:t>
      </w:r>
      <w:r w:rsidR="00310E1A" w:rsidRPr="00FB0107">
        <w:rPr>
          <w:rFonts w:ascii="Times New Roman" w:hAnsi="Times New Roman" w:cs="Times New Roman"/>
          <w:color w:val="000000" w:themeColor="text1"/>
          <w:lang w:val="en-GB"/>
        </w:rPr>
        <w:t xml:space="preserve"> password which is</w:t>
      </w:r>
      <w:r w:rsidRPr="00FB0107">
        <w:rPr>
          <w:rFonts w:ascii="Times New Roman" w:hAnsi="Times New Roman" w:cs="Times New Roman"/>
          <w:color w:val="000000" w:themeColor="text1"/>
          <w:lang w:val="en-GB"/>
        </w:rPr>
        <w:t xml:space="preserve"> compliant with the rights accepted in the particular system,  </w:t>
      </w:r>
    </w:p>
    <w:p w14:paraId="6BD07CF1" w14:textId="72BEF08B" w:rsidR="004709FD" w:rsidRPr="00FB0107" w:rsidRDefault="001D1D1B" w:rsidP="002A59B0">
      <w:pPr>
        <w:numPr>
          <w:ilvl w:val="1"/>
          <w:numId w:val="10"/>
        </w:numPr>
        <w:pBdr>
          <w:top w:val="nil"/>
          <w:left w:val="nil"/>
          <w:bottom w:val="nil"/>
          <w:right w:val="nil"/>
          <w:between w:val="nil"/>
        </w:pBdr>
        <w:tabs>
          <w:tab w:val="left" w:pos="837"/>
        </w:tabs>
        <w:spacing w:before="120" w:line="264" w:lineRule="auto"/>
        <w:ind w:hanging="359"/>
        <w:jc w:val="both"/>
        <w:rPr>
          <w:rFonts w:ascii="Times New Roman" w:hAnsi="Times New Roman" w:cs="Times New Roman"/>
          <w:color w:val="000000" w:themeColor="text1"/>
          <w:lang w:val="en-GB"/>
        </w:rPr>
        <w:sectPr w:rsidR="004709FD" w:rsidRPr="00FB0107">
          <w:pgSz w:w="11910" w:h="16840"/>
          <w:pgMar w:top="1420" w:right="1300" w:bottom="280" w:left="1300" w:header="1238" w:footer="0" w:gutter="0"/>
          <w:cols w:space="708"/>
        </w:sectPr>
      </w:pPr>
      <w:r w:rsidRPr="00FB0107">
        <w:rPr>
          <w:rFonts w:ascii="Times New Roman" w:hAnsi="Times New Roman" w:cs="Times New Roman"/>
          <w:color w:val="000000" w:themeColor="text1"/>
          <w:lang w:val="en-GB"/>
        </w:rPr>
        <w:t>validates the accuracy of the account and</w:t>
      </w:r>
      <w:r w:rsidR="00310E1A" w:rsidRPr="00FB0107">
        <w:rPr>
          <w:rFonts w:ascii="Times New Roman" w:hAnsi="Times New Roman" w:cs="Times New Roman"/>
          <w:color w:val="000000" w:themeColor="text1"/>
          <w:lang w:val="en-GB"/>
        </w:rPr>
        <w:t xml:space="preserve"> the</w:t>
      </w:r>
      <w:r w:rsidRPr="00FB0107">
        <w:rPr>
          <w:rFonts w:ascii="Times New Roman" w:hAnsi="Times New Roman" w:cs="Times New Roman"/>
          <w:color w:val="000000" w:themeColor="text1"/>
          <w:lang w:val="en-GB"/>
        </w:rPr>
        <w:t xml:space="preserve"> granted rights. </w:t>
      </w:r>
    </w:p>
    <w:p w14:paraId="38560830"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1"/>
        <w:tblW w:w="892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015"/>
        <w:gridCol w:w="1920"/>
      </w:tblGrid>
      <w:tr w:rsidR="00913753" w:rsidRPr="00FB0107" w14:paraId="63EC7728" w14:textId="77777777">
        <w:trPr>
          <w:trHeight w:val="524"/>
        </w:trPr>
        <w:tc>
          <w:tcPr>
            <w:tcW w:w="990" w:type="dxa"/>
            <w:tcBorders>
              <w:bottom w:val="single" w:sz="6" w:space="0" w:color="000000"/>
              <w:right w:val="single" w:sz="6" w:space="0" w:color="000000"/>
            </w:tcBorders>
          </w:tcPr>
          <w:p w14:paraId="5784DCCC" w14:textId="62F1AC0B" w:rsidR="004709FD" w:rsidRPr="00FB0107" w:rsidRDefault="002A59B0" w:rsidP="002A59B0">
            <w:pPr>
              <w:pBdr>
                <w:top w:val="nil"/>
                <w:left w:val="nil"/>
                <w:bottom w:val="nil"/>
                <w:right w:val="nil"/>
                <w:between w:val="nil"/>
              </w:pBdr>
              <w:spacing w:before="20" w:after="20" w:line="264" w:lineRule="auto"/>
              <w:ind w:left="57"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64384" behindDoc="0" locked="0" layoutInCell="1" hidden="0" allowOverlap="1" wp14:anchorId="6C61FADC" wp14:editId="35613F03">
                  <wp:simplePos x="0" y="0"/>
                  <wp:positionH relativeFrom="column">
                    <wp:posOffset>152400</wp:posOffset>
                  </wp:positionH>
                  <wp:positionV relativeFrom="paragraph">
                    <wp:posOffset>112395</wp:posOffset>
                  </wp:positionV>
                  <wp:extent cx="336550" cy="276225"/>
                  <wp:effectExtent l="0" t="0" r="6350" b="9525"/>
                  <wp:wrapTopAndBottom distT="0" distB="0"/>
                  <wp:docPr id="3"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6015" w:type="dxa"/>
            <w:tcBorders>
              <w:left w:val="single" w:sz="6" w:space="0" w:color="000000"/>
              <w:bottom w:val="single" w:sz="6" w:space="0" w:color="000000"/>
              <w:right w:val="single" w:sz="6" w:space="0" w:color="000000"/>
            </w:tcBorders>
          </w:tcPr>
          <w:p w14:paraId="1F176344" w14:textId="28DA7F11" w:rsidR="004709FD" w:rsidRPr="00FB0107" w:rsidRDefault="001D1D1B" w:rsidP="002A59B0">
            <w:pPr>
              <w:pBdr>
                <w:top w:val="nil"/>
                <w:left w:val="nil"/>
                <w:bottom w:val="nil"/>
                <w:right w:val="nil"/>
                <w:between w:val="nil"/>
              </w:pBd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920" w:type="dxa"/>
            <w:tcBorders>
              <w:left w:val="single" w:sz="6" w:space="0" w:color="000000"/>
              <w:bottom w:val="single" w:sz="6" w:space="0" w:color="000000"/>
            </w:tcBorders>
          </w:tcPr>
          <w:p w14:paraId="5F47E36B" w14:textId="5B871F9F" w:rsidR="004709FD" w:rsidRPr="00FB0107" w:rsidRDefault="00310E1A" w:rsidP="002A59B0">
            <w:pPr>
              <w:pBdr>
                <w:top w:val="nil"/>
                <w:left w:val="nil"/>
                <w:bottom w:val="nil"/>
                <w:right w:val="nil"/>
                <w:between w:val="nil"/>
              </w:pBdr>
              <w:spacing w:before="20" w:after="20" w:line="264" w:lineRule="auto"/>
              <w:ind w:left="57" w:right="57" w:firstLine="24"/>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 25.05.2018</w:t>
            </w:r>
          </w:p>
        </w:tc>
      </w:tr>
      <w:tr w:rsidR="004709FD" w:rsidRPr="00FB0107" w14:paraId="1B0C71CE" w14:textId="77777777">
        <w:trPr>
          <w:trHeight w:val="534"/>
        </w:trPr>
        <w:tc>
          <w:tcPr>
            <w:tcW w:w="7005" w:type="dxa"/>
            <w:gridSpan w:val="2"/>
            <w:tcBorders>
              <w:top w:val="single" w:sz="6" w:space="0" w:color="000000"/>
              <w:bottom w:val="single" w:sz="6" w:space="0" w:color="000000"/>
              <w:right w:val="single" w:sz="6" w:space="0" w:color="000000"/>
            </w:tcBorders>
          </w:tcPr>
          <w:p w14:paraId="01A419F8" w14:textId="77777777"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3.   The withdrawal of authorization and rights to process personal data </w:t>
            </w:r>
          </w:p>
        </w:tc>
        <w:tc>
          <w:tcPr>
            <w:tcW w:w="1920" w:type="dxa"/>
            <w:tcBorders>
              <w:top w:val="single" w:sz="6" w:space="0" w:color="000000"/>
              <w:left w:val="single" w:sz="6" w:space="0" w:color="000000"/>
              <w:bottom w:val="single" w:sz="6" w:space="0" w:color="000000"/>
            </w:tcBorders>
          </w:tcPr>
          <w:p w14:paraId="0F84E9CE" w14:textId="294753CF" w:rsidR="004709FD" w:rsidRPr="00FB0107" w:rsidRDefault="00310E1A"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3</w:t>
            </w:r>
          </w:p>
          <w:p w14:paraId="790A4BD7" w14:textId="232BE9FE" w:rsidR="004709FD" w:rsidRPr="00FB0107" w:rsidRDefault="00835AB7"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47769CEA"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29787630"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0D5AD1AD" w14:textId="044D416F" w:rsidR="004709FD" w:rsidRPr="00FB0107" w:rsidRDefault="001D1D1B" w:rsidP="002A59B0">
      <w:pPr>
        <w:numPr>
          <w:ilvl w:val="0"/>
          <w:numId w:val="8"/>
        </w:numPr>
        <w:pBdr>
          <w:top w:val="nil"/>
          <w:left w:val="nil"/>
          <w:bottom w:val="nil"/>
          <w:right w:val="nil"/>
          <w:between w:val="nil"/>
        </w:pBdr>
        <w:tabs>
          <w:tab w:val="left" w:pos="477"/>
        </w:tabs>
        <w:spacing w:before="120" w:line="264" w:lineRule="auto"/>
        <w:ind w:right="11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withdrawal of authorization and rights to process personal data</w:t>
      </w:r>
      <w:r w:rsidRPr="00FB0107">
        <w:rPr>
          <w:rFonts w:ascii="Times New Roman" w:hAnsi="Times New Roman" w:cs="Times New Roman"/>
          <w:b/>
          <w:color w:val="000000" w:themeColor="text1"/>
          <w:lang w:val="en-GB"/>
        </w:rPr>
        <w:t xml:space="preserve"> </w:t>
      </w:r>
      <w:r w:rsidR="00310E1A" w:rsidRPr="00FB0107">
        <w:rPr>
          <w:rFonts w:ascii="Times New Roman" w:hAnsi="Times New Roman" w:cs="Times New Roman"/>
          <w:color w:val="000000" w:themeColor="text1"/>
          <w:lang w:val="en-GB"/>
        </w:rPr>
        <w:t>is issued by</w:t>
      </w:r>
      <w:r w:rsidRPr="00FB0107">
        <w:rPr>
          <w:rFonts w:ascii="Times New Roman" w:hAnsi="Times New Roman" w:cs="Times New Roman"/>
          <w:color w:val="000000" w:themeColor="text1"/>
          <w:lang w:val="en-GB"/>
        </w:rPr>
        <w:t xml:space="preserve"> the Local Personal Data Collector on </w:t>
      </w:r>
      <w:r w:rsidRPr="00FB0107">
        <w:rPr>
          <w:rFonts w:ascii="Times New Roman" w:hAnsi="Times New Roman" w:cs="Times New Roman"/>
          <w:i/>
          <w:color w:val="000000" w:themeColor="text1"/>
          <w:lang w:val="en-GB"/>
        </w:rPr>
        <w:t>the Card of the withdrawal of authorization and rights to process personal data at PK.</w:t>
      </w:r>
    </w:p>
    <w:p w14:paraId="702AA333" w14:textId="3E56EF6E" w:rsidR="004709FD" w:rsidRPr="00FB0107" w:rsidRDefault="001D1D1B" w:rsidP="002A59B0">
      <w:pPr>
        <w:numPr>
          <w:ilvl w:val="0"/>
          <w:numId w:val="8"/>
        </w:numPr>
        <w:pBdr>
          <w:top w:val="nil"/>
          <w:left w:val="nil"/>
          <w:bottom w:val="nil"/>
          <w:right w:val="nil"/>
          <w:between w:val="nil"/>
        </w:pBdr>
        <w:tabs>
          <w:tab w:val="left" w:pos="477"/>
        </w:tabs>
        <w:spacing w:before="120" w:line="264" w:lineRule="auto"/>
        <w:ind w:right="113"/>
        <w:jc w:val="both"/>
        <w:rPr>
          <w:rFonts w:ascii="Times New Roman" w:hAnsi="Times New Roman" w:cs="Times New Roman"/>
          <w:i/>
          <w:color w:val="000000" w:themeColor="text1"/>
          <w:lang w:val="en-GB"/>
        </w:rPr>
      </w:pPr>
      <w:r w:rsidRPr="00FB0107">
        <w:rPr>
          <w:rFonts w:ascii="Times New Roman" w:hAnsi="Times New Roman" w:cs="Times New Roman"/>
          <w:color w:val="000000" w:themeColor="text1"/>
          <w:lang w:val="en-GB"/>
        </w:rPr>
        <w:t>The withdrawal of authorization is issued at the request of the direct superior of the authorized person in the case of:</w:t>
      </w:r>
    </w:p>
    <w:p w14:paraId="2EC3D510" w14:textId="1C9703D9" w:rsidR="004709FD" w:rsidRPr="00FB0107" w:rsidRDefault="001D1D1B" w:rsidP="002A59B0">
      <w:pPr>
        <w:numPr>
          <w:ilvl w:val="1"/>
          <w:numId w:val="8"/>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expiration of the employment contract at PK,</w:t>
      </w:r>
    </w:p>
    <w:p w14:paraId="29D19244" w14:textId="1C73300F" w:rsidR="004709FD" w:rsidRPr="00FB0107" w:rsidRDefault="001D1D1B" w:rsidP="002A59B0">
      <w:pPr>
        <w:numPr>
          <w:ilvl w:val="1"/>
          <w:numId w:val="8"/>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prolonged absence of </w:t>
      </w:r>
      <w:r w:rsidR="00310E1A" w:rsidRPr="00FB0107">
        <w:rPr>
          <w:rFonts w:ascii="Times New Roman" w:hAnsi="Times New Roman" w:cs="Times New Roman"/>
          <w:color w:val="000000" w:themeColor="text1"/>
          <w:lang w:val="en-GB"/>
        </w:rPr>
        <w:t xml:space="preserve">the </w:t>
      </w:r>
      <w:r w:rsidRPr="00FB0107">
        <w:rPr>
          <w:rFonts w:ascii="Times New Roman" w:hAnsi="Times New Roman" w:cs="Times New Roman"/>
          <w:color w:val="000000" w:themeColor="text1"/>
          <w:lang w:val="en-GB"/>
        </w:rPr>
        <w:t>employee (sick live above 35 days, unpaid leave, parental leave),</w:t>
      </w:r>
    </w:p>
    <w:p w14:paraId="67E5112B" w14:textId="77777777" w:rsidR="004709FD" w:rsidRPr="00FB0107" w:rsidRDefault="001D1D1B" w:rsidP="002A59B0">
      <w:pPr>
        <w:numPr>
          <w:ilvl w:val="1"/>
          <w:numId w:val="8"/>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change of the job position,</w:t>
      </w:r>
    </w:p>
    <w:p w14:paraId="59D08FFD" w14:textId="3351B525" w:rsidR="004709FD" w:rsidRPr="00FB0107" w:rsidRDefault="001D1D1B" w:rsidP="002A59B0">
      <w:pPr>
        <w:numPr>
          <w:ilvl w:val="1"/>
          <w:numId w:val="8"/>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change of the place of work at PK,</w:t>
      </w:r>
    </w:p>
    <w:p w14:paraId="3130AFEF" w14:textId="77777777" w:rsidR="004709FD" w:rsidRPr="00FB0107" w:rsidRDefault="001D1D1B" w:rsidP="002A59B0">
      <w:pPr>
        <w:numPr>
          <w:ilvl w:val="1"/>
          <w:numId w:val="8"/>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change of the scope of professional duties, </w:t>
      </w:r>
    </w:p>
    <w:p w14:paraId="33DA2131" w14:textId="21C75679" w:rsidR="004709FD" w:rsidRPr="00FB0107" w:rsidRDefault="001D1D1B" w:rsidP="002A59B0">
      <w:pPr>
        <w:numPr>
          <w:ilvl w:val="1"/>
          <w:numId w:val="8"/>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violation of the protection of personal data procedures in the IT system, </w:t>
      </w:r>
    </w:p>
    <w:p w14:paraId="52382593" w14:textId="5FA174B0" w:rsidR="004709FD" w:rsidRPr="00FB0107" w:rsidRDefault="001D1D1B" w:rsidP="002A59B0">
      <w:pPr>
        <w:numPr>
          <w:ilvl w:val="1"/>
          <w:numId w:val="8"/>
        </w:numPr>
        <w:pBdr>
          <w:top w:val="nil"/>
          <w:left w:val="nil"/>
          <w:bottom w:val="nil"/>
          <w:right w:val="nil"/>
          <w:between w:val="nil"/>
        </w:pBdr>
        <w:tabs>
          <w:tab w:val="left" w:pos="683"/>
        </w:tabs>
        <w:spacing w:before="120" w:line="264" w:lineRule="auto"/>
        <w:ind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other (</w:t>
      </w:r>
      <w:r w:rsidR="00310E1A" w:rsidRPr="00FB0107">
        <w:rPr>
          <w:rFonts w:ascii="Times New Roman" w:hAnsi="Times New Roman" w:cs="Times New Roman"/>
          <w:color w:val="000000" w:themeColor="text1"/>
          <w:lang w:val="en-GB"/>
        </w:rPr>
        <w:t xml:space="preserve">completion of works </w:t>
      </w:r>
      <w:r w:rsidRPr="00FB0107">
        <w:rPr>
          <w:rFonts w:ascii="Times New Roman" w:hAnsi="Times New Roman" w:cs="Times New Roman"/>
          <w:color w:val="000000" w:themeColor="text1"/>
          <w:lang w:val="en-GB"/>
        </w:rPr>
        <w:t>at the collegial, departmental committees).</w:t>
      </w:r>
    </w:p>
    <w:p w14:paraId="4F064AE6" w14:textId="4510C503" w:rsidR="004709FD" w:rsidRPr="00FB0107" w:rsidRDefault="001D1D1B" w:rsidP="002A59B0">
      <w:pPr>
        <w:numPr>
          <w:ilvl w:val="0"/>
          <w:numId w:val="8"/>
        </w:numPr>
        <w:pBdr>
          <w:top w:val="nil"/>
          <w:left w:val="nil"/>
          <w:bottom w:val="nil"/>
          <w:right w:val="nil"/>
          <w:between w:val="nil"/>
        </w:pBdr>
        <w:tabs>
          <w:tab w:val="left" w:pos="477"/>
        </w:tabs>
        <w:spacing w:before="120" w:line="264" w:lineRule="auto"/>
        <w:ind w:right="11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withdrawal card template constitutes appendix No. 5  to Ordinance no. 30 of the</w:t>
      </w:r>
      <w:r w:rsidR="00310E1A" w:rsidRPr="00FB0107">
        <w:rPr>
          <w:rFonts w:ascii="Times New Roman" w:hAnsi="Times New Roman" w:cs="Times New Roman"/>
          <w:color w:val="000000" w:themeColor="text1"/>
          <w:lang w:val="en-GB"/>
        </w:rPr>
        <w:t xml:space="preserve"> PK</w:t>
      </w:r>
      <w:r w:rsidRPr="00FB0107">
        <w:rPr>
          <w:rFonts w:ascii="Times New Roman" w:hAnsi="Times New Roman" w:cs="Times New Roman"/>
          <w:color w:val="000000" w:themeColor="text1"/>
          <w:lang w:val="en-GB"/>
        </w:rPr>
        <w:t xml:space="preserve"> Rector from 21 May 2018.</w:t>
      </w:r>
    </w:p>
    <w:p w14:paraId="3F7432DF" w14:textId="77777777" w:rsidR="004709FD" w:rsidRPr="00FB0107" w:rsidRDefault="001D1D1B" w:rsidP="002A59B0">
      <w:pPr>
        <w:numPr>
          <w:ilvl w:val="0"/>
          <w:numId w:val="8"/>
        </w:numPr>
        <w:tabs>
          <w:tab w:val="left" w:pos="477"/>
        </w:tabs>
        <w:spacing w:before="120" w:line="264" w:lineRule="auto"/>
        <w:ind w:right="11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Card </w:t>
      </w:r>
      <w:proofErr w:type="gramStart"/>
      <w:r w:rsidRPr="00FB0107">
        <w:rPr>
          <w:rFonts w:ascii="Times New Roman" w:hAnsi="Times New Roman" w:cs="Times New Roman"/>
          <w:color w:val="000000" w:themeColor="text1"/>
          <w:lang w:val="en-GB"/>
        </w:rPr>
        <w:t>is drawn</w:t>
      </w:r>
      <w:proofErr w:type="gramEnd"/>
      <w:r w:rsidRPr="00FB0107">
        <w:rPr>
          <w:rFonts w:ascii="Times New Roman" w:hAnsi="Times New Roman" w:cs="Times New Roman"/>
          <w:color w:val="000000" w:themeColor="text1"/>
          <w:lang w:val="en-GB"/>
        </w:rPr>
        <w:t xml:space="preserve"> up in three copies intended for:</w:t>
      </w:r>
    </w:p>
    <w:p w14:paraId="67D05C44" w14:textId="77777777" w:rsidR="004709FD" w:rsidRPr="00FB0107" w:rsidRDefault="001D1D1B" w:rsidP="002A59B0">
      <w:pPr>
        <w:numPr>
          <w:ilvl w:val="1"/>
          <w:numId w:val="8"/>
        </w:numPr>
        <w:pBdr>
          <w:top w:val="nil"/>
          <w:left w:val="nil"/>
          <w:bottom w:val="nil"/>
          <w:right w:val="nil"/>
          <w:between w:val="nil"/>
        </w:pBdr>
        <w:tabs>
          <w:tab w:val="left" w:pos="1110"/>
        </w:tabs>
        <w:spacing w:before="120" w:line="264" w:lineRule="auto"/>
        <w:ind w:left="1110" w:hanging="27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 the authorized person (organizational entity),</w:t>
      </w:r>
    </w:p>
    <w:p w14:paraId="3F7092F1" w14:textId="2B5DEAA7" w:rsidR="004709FD" w:rsidRPr="00FB0107" w:rsidRDefault="001D1D1B" w:rsidP="002A59B0">
      <w:pPr>
        <w:numPr>
          <w:ilvl w:val="1"/>
          <w:numId w:val="8"/>
        </w:numPr>
        <w:pBdr>
          <w:top w:val="nil"/>
          <w:left w:val="nil"/>
          <w:bottom w:val="nil"/>
          <w:right w:val="nil"/>
          <w:between w:val="nil"/>
        </w:pBdr>
        <w:tabs>
          <w:tab w:val="left" w:pos="1110"/>
        </w:tabs>
        <w:spacing w:before="120" w:line="264" w:lineRule="auto"/>
        <w:ind w:left="1110" w:hanging="27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 Department of Personal Affairs,</w:t>
      </w:r>
    </w:p>
    <w:p w14:paraId="179A0393" w14:textId="512A4336" w:rsidR="004709FD" w:rsidRPr="00FB0107" w:rsidRDefault="001D1D1B" w:rsidP="002A59B0">
      <w:pPr>
        <w:numPr>
          <w:ilvl w:val="1"/>
          <w:numId w:val="8"/>
        </w:numPr>
        <w:pBdr>
          <w:top w:val="nil"/>
          <w:left w:val="nil"/>
          <w:bottom w:val="nil"/>
          <w:right w:val="nil"/>
          <w:between w:val="nil"/>
        </w:pBdr>
        <w:tabs>
          <w:tab w:val="left" w:pos="1110"/>
        </w:tabs>
        <w:spacing w:before="120" w:line="264" w:lineRule="auto"/>
        <w:ind w:left="1110" w:hanging="27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Personal Data Protection Officer.</w:t>
      </w:r>
    </w:p>
    <w:p w14:paraId="0A87E12B" w14:textId="3237C4A9" w:rsidR="004709FD" w:rsidRPr="00FB0107" w:rsidRDefault="001D1D1B" w:rsidP="002A59B0">
      <w:pPr>
        <w:numPr>
          <w:ilvl w:val="0"/>
          <w:numId w:val="8"/>
        </w:numPr>
        <w:pBdr>
          <w:top w:val="nil"/>
          <w:left w:val="nil"/>
          <w:bottom w:val="nil"/>
          <w:right w:val="nil"/>
          <w:between w:val="nil"/>
        </w:pBdr>
        <w:tabs>
          <w:tab w:val="left" w:pos="1110"/>
        </w:tabs>
        <w:spacing w:before="120" w:line="264" w:lineRule="auto"/>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Local Personal Data Controller informs </w:t>
      </w:r>
      <w:r w:rsidR="00310E1A" w:rsidRPr="00FB0107">
        <w:rPr>
          <w:rFonts w:ascii="Times New Roman" w:hAnsi="Times New Roman" w:cs="Times New Roman"/>
          <w:color w:val="000000" w:themeColor="text1"/>
          <w:lang w:val="en-GB"/>
        </w:rPr>
        <w:t>the</w:t>
      </w:r>
      <w:r w:rsidRPr="00FB0107">
        <w:rPr>
          <w:rFonts w:ascii="Times New Roman" w:hAnsi="Times New Roman" w:cs="Times New Roman"/>
          <w:color w:val="000000" w:themeColor="text1"/>
          <w:lang w:val="en-GB"/>
        </w:rPr>
        <w:t xml:space="preserve"> applying person about the withdrawal of authorization for processing of personal data.</w:t>
      </w:r>
    </w:p>
    <w:p w14:paraId="19D5DC08" w14:textId="77777777" w:rsidR="004709FD" w:rsidRPr="00FB0107" w:rsidRDefault="001D1D1B" w:rsidP="002A59B0">
      <w:pPr>
        <w:numPr>
          <w:ilvl w:val="0"/>
          <w:numId w:val="8"/>
        </w:numPr>
        <w:pBdr>
          <w:top w:val="nil"/>
          <w:left w:val="nil"/>
          <w:bottom w:val="nil"/>
          <w:right w:val="nil"/>
          <w:between w:val="nil"/>
        </w:pBdr>
        <w:tabs>
          <w:tab w:val="left" w:pos="47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After withdrawal of the rights of authorized person, the superior of that person:</w:t>
      </w:r>
    </w:p>
    <w:p w14:paraId="3C66D53B" w14:textId="227EAAB6" w:rsidR="004709FD" w:rsidRPr="00FB0107" w:rsidRDefault="001D1D1B" w:rsidP="002A59B0">
      <w:pPr>
        <w:numPr>
          <w:ilvl w:val="1"/>
          <w:numId w:val="8"/>
        </w:numPr>
        <w:pBdr>
          <w:top w:val="nil"/>
          <w:left w:val="nil"/>
          <w:bottom w:val="nil"/>
          <w:right w:val="nil"/>
          <w:between w:val="nil"/>
        </w:pBdr>
        <w:tabs>
          <w:tab w:val="left" w:pos="837"/>
        </w:tabs>
        <w:spacing w:before="120" w:line="264" w:lineRule="auto"/>
        <w:ind w:left="836"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provides him </w:t>
      </w:r>
      <w:r w:rsidR="00310E1A" w:rsidRPr="00FB0107">
        <w:rPr>
          <w:rFonts w:ascii="Times New Roman" w:hAnsi="Times New Roman" w:cs="Times New Roman"/>
          <w:color w:val="000000" w:themeColor="text1"/>
          <w:lang w:val="en-GB"/>
        </w:rPr>
        <w:t xml:space="preserve">with </w:t>
      </w:r>
      <w:r w:rsidRPr="00FB0107">
        <w:rPr>
          <w:rFonts w:ascii="Times New Roman" w:hAnsi="Times New Roman" w:cs="Times New Roman"/>
          <w:color w:val="000000" w:themeColor="text1"/>
          <w:lang w:val="en-GB"/>
        </w:rPr>
        <w:t xml:space="preserve">the card of withdrawal with the decision of LPDC </w:t>
      </w:r>
      <w:r w:rsidR="00310E1A" w:rsidRPr="00FB0107">
        <w:rPr>
          <w:rFonts w:ascii="Times New Roman" w:hAnsi="Times New Roman" w:cs="Times New Roman"/>
          <w:color w:val="000000" w:themeColor="text1"/>
          <w:lang w:val="en-GB"/>
        </w:rPr>
        <w:t xml:space="preserve">for subsequent </w:t>
      </w:r>
      <w:r w:rsidRPr="00FB0107">
        <w:rPr>
          <w:rFonts w:ascii="Times New Roman" w:hAnsi="Times New Roman" w:cs="Times New Roman"/>
          <w:color w:val="000000" w:themeColor="text1"/>
          <w:lang w:val="en-GB"/>
        </w:rPr>
        <w:t>sign</w:t>
      </w:r>
      <w:r w:rsidR="00310E1A" w:rsidRPr="00FB0107">
        <w:rPr>
          <w:rFonts w:ascii="Times New Roman" w:hAnsi="Times New Roman" w:cs="Times New Roman"/>
          <w:color w:val="000000" w:themeColor="text1"/>
          <w:lang w:val="en-GB"/>
        </w:rPr>
        <w:t>ature</w:t>
      </w:r>
      <w:r w:rsidRPr="00FB0107">
        <w:rPr>
          <w:rFonts w:ascii="Times New Roman" w:hAnsi="Times New Roman" w:cs="Times New Roman"/>
          <w:color w:val="000000" w:themeColor="text1"/>
          <w:lang w:val="en-GB"/>
        </w:rPr>
        <w:t>;</w:t>
      </w:r>
    </w:p>
    <w:p w14:paraId="6B73CDA9" w14:textId="77C7AE4D" w:rsidR="004709FD" w:rsidRPr="00FB0107" w:rsidRDefault="001D1D1B" w:rsidP="002A59B0">
      <w:pPr>
        <w:numPr>
          <w:ilvl w:val="1"/>
          <w:numId w:val="8"/>
        </w:numPr>
        <w:pBdr>
          <w:top w:val="nil"/>
          <w:left w:val="nil"/>
          <w:bottom w:val="nil"/>
          <w:right w:val="nil"/>
          <w:between w:val="nil"/>
        </w:pBdr>
        <w:tabs>
          <w:tab w:val="left" w:pos="837"/>
        </w:tabs>
        <w:spacing w:before="120" w:line="264" w:lineRule="auto"/>
        <w:ind w:left="836"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provides appropriate copy of the signed card of withdrawal to:</w:t>
      </w:r>
    </w:p>
    <w:p w14:paraId="54A5CF38" w14:textId="5A33D53F" w:rsidR="004709FD" w:rsidRPr="00FB0107" w:rsidRDefault="001D1D1B" w:rsidP="002A59B0">
      <w:pPr>
        <w:numPr>
          <w:ilvl w:val="2"/>
          <w:numId w:val="8"/>
        </w:numPr>
        <w:pBdr>
          <w:top w:val="nil"/>
          <w:left w:val="nil"/>
          <w:bottom w:val="nil"/>
          <w:right w:val="nil"/>
          <w:between w:val="nil"/>
        </w:pBdr>
        <w:tabs>
          <w:tab w:val="left" w:pos="1110"/>
        </w:tabs>
        <w:spacing w:before="120" w:line="264" w:lineRule="auto"/>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Department of Personal and Social Affairs    </w:t>
      </w:r>
    </w:p>
    <w:p w14:paraId="780B76E0" w14:textId="07F84ABC" w:rsidR="004709FD" w:rsidRPr="00FB0107" w:rsidRDefault="001D1D1B" w:rsidP="002A59B0">
      <w:pPr>
        <w:numPr>
          <w:ilvl w:val="2"/>
          <w:numId w:val="8"/>
        </w:numPr>
        <w:pBdr>
          <w:top w:val="nil"/>
          <w:left w:val="nil"/>
          <w:bottom w:val="nil"/>
          <w:right w:val="nil"/>
          <w:between w:val="nil"/>
        </w:pBdr>
        <w:tabs>
          <w:tab w:val="left" w:pos="1110"/>
        </w:tabs>
        <w:spacing w:before="120" w:line="264" w:lineRule="auto"/>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Personal Data Protection Officer.</w:t>
      </w:r>
    </w:p>
    <w:p w14:paraId="6ADC5FEA" w14:textId="6C5CD0BE" w:rsidR="004709FD" w:rsidRPr="00FB0107" w:rsidRDefault="001D1D1B" w:rsidP="002A59B0">
      <w:pPr>
        <w:numPr>
          <w:ilvl w:val="0"/>
          <w:numId w:val="6"/>
        </w:numPr>
        <w:pBdr>
          <w:top w:val="nil"/>
          <w:left w:val="nil"/>
          <w:bottom w:val="nil"/>
          <w:right w:val="nil"/>
          <w:between w:val="nil"/>
        </w:pBdr>
        <w:tabs>
          <w:tab w:val="left" w:pos="475"/>
        </w:tabs>
        <w:spacing w:before="120" w:line="264" w:lineRule="auto"/>
        <w:ind w:right="110"/>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Personal Data Protection Officer provides ISA with “</w:t>
      </w:r>
      <w:r w:rsidR="00310E1A" w:rsidRPr="00FB0107">
        <w:rPr>
          <w:rFonts w:ascii="Times New Roman" w:hAnsi="Times New Roman" w:cs="Times New Roman"/>
          <w:color w:val="000000" w:themeColor="text1"/>
          <w:lang w:val="en-GB"/>
        </w:rPr>
        <w:t>t</w:t>
      </w:r>
      <w:r w:rsidRPr="00FB0107">
        <w:rPr>
          <w:rFonts w:ascii="Times New Roman" w:hAnsi="Times New Roman" w:cs="Times New Roman"/>
          <w:color w:val="000000" w:themeColor="text1"/>
          <w:lang w:val="en-GB"/>
        </w:rPr>
        <w:t>he Card of withdrawal of authorization and rights to process personal data at PK” in order to close the account in the IT system.</w:t>
      </w:r>
    </w:p>
    <w:p w14:paraId="23588D9E" w14:textId="1E91952A" w:rsidR="004709FD" w:rsidRPr="00FB0107" w:rsidRDefault="001D1D1B" w:rsidP="002A59B0">
      <w:pPr>
        <w:numPr>
          <w:ilvl w:val="0"/>
          <w:numId w:val="6"/>
        </w:numPr>
        <w:pBdr>
          <w:top w:val="nil"/>
          <w:left w:val="nil"/>
          <w:bottom w:val="nil"/>
          <w:right w:val="nil"/>
          <w:between w:val="nil"/>
        </w:pBdr>
        <w:tabs>
          <w:tab w:val="left" w:pos="475"/>
        </w:tabs>
        <w:spacing w:before="120" w:line="264" w:lineRule="auto"/>
        <w:ind w:right="110"/>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ISA</w:t>
      </w:r>
      <w:r w:rsidR="00B04BD8" w:rsidRPr="00FB0107">
        <w:rPr>
          <w:rFonts w:ascii="Times New Roman" w:hAnsi="Times New Roman" w:cs="Times New Roman"/>
          <w:color w:val="000000" w:themeColor="text1"/>
          <w:lang w:val="en-GB"/>
        </w:rPr>
        <w:t xml:space="preserve">, based on </w:t>
      </w:r>
      <w:r w:rsidRPr="00FB0107">
        <w:rPr>
          <w:rFonts w:ascii="Times New Roman" w:hAnsi="Times New Roman" w:cs="Times New Roman"/>
          <w:color w:val="000000" w:themeColor="text1"/>
          <w:lang w:val="en-GB"/>
        </w:rPr>
        <w:t>the provided Card of withdrawal</w:t>
      </w:r>
      <w:r w:rsidR="00B04BD8" w:rsidRPr="00FB0107">
        <w:rPr>
          <w:rFonts w:ascii="Times New Roman" w:hAnsi="Times New Roman" w:cs="Times New Roman"/>
          <w:color w:val="000000" w:themeColor="text1"/>
          <w:lang w:val="en-GB"/>
        </w:rPr>
        <w:t>,</w:t>
      </w:r>
      <w:r w:rsidRPr="00FB0107">
        <w:rPr>
          <w:rFonts w:ascii="Times New Roman" w:hAnsi="Times New Roman" w:cs="Times New Roman"/>
          <w:color w:val="000000" w:themeColor="text1"/>
          <w:lang w:val="en-GB"/>
        </w:rPr>
        <w:t>:</w:t>
      </w:r>
    </w:p>
    <w:p w14:paraId="173DB8BF" w14:textId="77777777" w:rsidR="004709FD" w:rsidRPr="00FB0107" w:rsidRDefault="001D1D1B" w:rsidP="002A59B0">
      <w:pPr>
        <w:numPr>
          <w:ilvl w:val="1"/>
          <w:numId w:val="6"/>
        </w:numPr>
        <w:pBdr>
          <w:top w:val="nil"/>
          <w:left w:val="nil"/>
          <w:bottom w:val="nil"/>
          <w:right w:val="nil"/>
          <w:between w:val="nil"/>
        </w:pBdr>
        <w:tabs>
          <w:tab w:val="left" w:pos="837"/>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withdraws the rights granted in the system, </w:t>
      </w:r>
    </w:p>
    <w:p w14:paraId="35E542C4" w14:textId="20359F02" w:rsidR="004709FD" w:rsidRPr="00FB0107" w:rsidRDefault="001D1D1B" w:rsidP="002A59B0">
      <w:pPr>
        <w:numPr>
          <w:ilvl w:val="1"/>
          <w:numId w:val="6"/>
        </w:numPr>
        <w:pBdr>
          <w:top w:val="nil"/>
          <w:left w:val="nil"/>
          <w:bottom w:val="nil"/>
          <w:right w:val="nil"/>
          <w:between w:val="nil"/>
        </w:pBdr>
        <w:tabs>
          <w:tab w:val="left" w:pos="825"/>
        </w:tabs>
        <w:spacing w:before="120" w:line="264" w:lineRule="auto"/>
        <w:ind w:left="824" w:hanging="347"/>
        <w:jc w:val="both"/>
        <w:rPr>
          <w:rFonts w:ascii="Times New Roman" w:hAnsi="Times New Roman" w:cs="Times New Roman"/>
          <w:color w:val="000000" w:themeColor="text1"/>
          <w:lang w:val="en-GB"/>
        </w:rPr>
        <w:sectPr w:rsidR="004709FD" w:rsidRPr="00FB0107">
          <w:headerReference w:type="default" r:id="rId10"/>
          <w:pgSz w:w="11910" w:h="16840"/>
          <w:pgMar w:top="1420" w:right="1300" w:bottom="280" w:left="1300" w:header="1238" w:footer="0" w:gutter="0"/>
          <w:cols w:space="708"/>
        </w:sectPr>
      </w:pPr>
      <w:r w:rsidRPr="00FB0107">
        <w:rPr>
          <w:rFonts w:ascii="Times New Roman" w:hAnsi="Times New Roman" w:cs="Times New Roman"/>
          <w:color w:val="000000" w:themeColor="text1"/>
          <w:lang w:val="en-GB"/>
        </w:rPr>
        <w:t>provides the “Cards of withdrawal…” to the Personal Data Protection Officer</w:t>
      </w:r>
      <w:r w:rsidR="00B04BD8" w:rsidRPr="00FB0107">
        <w:rPr>
          <w:rFonts w:ascii="Times New Roman" w:hAnsi="Times New Roman" w:cs="Times New Roman"/>
          <w:color w:val="000000" w:themeColor="text1"/>
          <w:lang w:val="en-GB"/>
        </w:rPr>
        <w:t xml:space="preserve"> after confirmation of the withdrawal of rights on the Card of withdrawal</w:t>
      </w:r>
      <w:r w:rsidR="00835AB7" w:rsidRPr="00FB0107">
        <w:rPr>
          <w:rFonts w:ascii="Times New Roman" w:hAnsi="Times New Roman" w:cs="Times New Roman"/>
          <w:color w:val="000000" w:themeColor="text1"/>
          <w:lang w:val="en-GB"/>
        </w:rPr>
        <w:t xml:space="preserve">. </w:t>
      </w:r>
    </w:p>
    <w:p w14:paraId="373F28B4"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2"/>
        <w:tblW w:w="892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895"/>
        <w:gridCol w:w="2040"/>
      </w:tblGrid>
      <w:tr w:rsidR="00913753" w:rsidRPr="00FB0107" w14:paraId="04A24EC3" w14:textId="77777777">
        <w:trPr>
          <w:trHeight w:val="524"/>
        </w:trPr>
        <w:tc>
          <w:tcPr>
            <w:tcW w:w="990" w:type="dxa"/>
            <w:tcBorders>
              <w:bottom w:val="single" w:sz="6" w:space="0" w:color="000000"/>
              <w:right w:val="single" w:sz="6" w:space="0" w:color="000000"/>
            </w:tcBorders>
          </w:tcPr>
          <w:p w14:paraId="0D095085" w14:textId="1F469E5F" w:rsidR="004709FD" w:rsidRPr="00FB0107" w:rsidRDefault="002A59B0" w:rsidP="002A59B0">
            <w:pPr>
              <w:pBdr>
                <w:top w:val="nil"/>
                <w:left w:val="nil"/>
                <w:bottom w:val="nil"/>
                <w:right w:val="nil"/>
                <w:between w:val="nil"/>
              </w:pBdr>
              <w:spacing w:before="20" w:after="20" w:line="264" w:lineRule="auto"/>
              <w:ind w:left="57"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66432" behindDoc="0" locked="0" layoutInCell="1" hidden="0" allowOverlap="1" wp14:anchorId="733665B8" wp14:editId="631E62ED">
                  <wp:simplePos x="0" y="0"/>
                  <wp:positionH relativeFrom="column">
                    <wp:posOffset>161925</wp:posOffset>
                  </wp:positionH>
                  <wp:positionV relativeFrom="paragraph">
                    <wp:posOffset>83820</wp:posOffset>
                  </wp:positionV>
                  <wp:extent cx="336550" cy="276225"/>
                  <wp:effectExtent l="0" t="0" r="6350" b="9525"/>
                  <wp:wrapTopAndBottom distT="0" distB="0"/>
                  <wp:docPr id="4"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5895" w:type="dxa"/>
            <w:tcBorders>
              <w:left w:val="single" w:sz="6" w:space="0" w:color="000000"/>
              <w:bottom w:val="single" w:sz="6" w:space="0" w:color="000000"/>
              <w:right w:val="single" w:sz="6" w:space="0" w:color="000000"/>
            </w:tcBorders>
          </w:tcPr>
          <w:p w14:paraId="3962AA9A" w14:textId="77777777" w:rsidR="004709FD" w:rsidRPr="00FB0107" w:rsidRDefault="001D1D1B" w:rsidP="002A59B0">
            <w:pPr>
              <w:pBdr>
                <w:top w:val="nil"/>
                <w:left w:val="nil"/>
                <w:bottom w:val="nil"/>
                <w:right w:val="nil"/>
                <w:between w:val="nil"/>
              </w:pBd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2040" w:type="dxa"/>
            <w:tcBorders>
              <w:left w:val="single" w:sz="6" w:space="0" w:color="000000"/>
              <w:bottom w:val="single" w:sz="6" w:space="0" w:color="000000"/>
            </w:tcBorders>
          </w:tcPr>
          <w:p w14:paraId="470CF5D7" w14:textId="50E1570D" w:rsidR="002A59B0" w:rsidRPr="00FB0107" w:rsidRDefault="00B04BD8" w:rsidP="002A59B0">
            <w:pPr>
              <w:pBdr>
                <w:top w:val="nil"/>
                <w:left w:val="nil"/>
                <w:bottom w:val="nil"/>
                <w:right w:val="nil"/>
                <w:between w:val="nil"/>
              </w:pBdr>
              <w:spacing w:before="20" w:after="20" w:line="264" w:lineRule="auto"/>
              <w:ind w:left="57" w:right="57" w:firstLine="3"/>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w:t>
            </w:r>
          </w:p>
          <w:p w14:paraId="193796D6" w14:textId="574017E3" w:rsidR="004709FD" w:rsidRPr="00FB0107" w:rsidRDefault="00B04BD8" w:rsidP="002A59B0">
            <w:pPr>
              <w:pBdr>
                <w:top w:val="nil"/>
                <w:left w:val="nil"/>
                <w:bottom w:val="nil"/>
                <w:right w:val="nil"/>
                <w:between w:val="nil"/>
              </w:pBdr>
              <w:spacing w:before="20" w:after="20" w:line="264" w:lineRule="auto"/>
              <w:ind w:left="57" w:right="57" w:firstLine="3"/>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25.05.2018</w:t>
            </w:r>
          </w:p>
        </w:tc>
      </w:tr>
      <w:tr w:rsidR="004709FD" w:rsidRPr="00FB0107" w14:paraId="719A463D" w14:textId="77777777">
        <w:trPr>
          <w:trHeight w:val="534"/>
        </w:trPr>
        <w:tc>
          <w:tcPr>
            <w:tcW w:w="6885" w:type="dxa"/>
            <w:gridSpan w:val="2"/>
            <w:tcBorders>
              <w:top w:val="single" w:sz="6" w:space="0" w:color="000000"/>
              <w:bottom w:val="single" w:sz="6" w:space="0" w:color="000000"/>
              <w:right w:val="single" w:sz="6" w:space="0" w:color="000000"/>
            </w:tcBorders>
          </w:tcPr>
          <w:p w14:paraId="61B43919" w14:textId="5E23AFD4"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4.      </w:t>
            </w:r>
            <w:r w:rsidR="00750FAF" w:rsidRPr="00FB0107">
              <w:rPr>
                <w:rFonts w:ascii="Times New Roman" w:hAnsi="Times New Roman" w:cs="Times New Roman"/>
                <w:b/>
                <w:color w:val="000000" w:themeColor="text1"/>
                <w:lang w:val="en-GB"/>
              </w:rPr>
              <w:t>M</w:t>
            </w:r>
            <w:r w:rsidRPr="00FB0107">
              <w:rPr>
                <w:rFonts w:ascii="Times New Roman" w:hAnsi="Times New Roman" w:cs="Times New Roman"/>
                <w:b/>
                <w:color w:val="000000" w:themeColor="text1"/>
                <w:lang w:val="en-GB"/>
              </w:rPr>
              <w:t>ethods and measures of authentication in IT system</w:t>
            </w:r>
            <w:r w:rsidR="00750FAF" w:rsidRPr="00FB0107">
              <w:rPr>
                <w:rFonts w:ascii="Times New Roman" w:hAnsi="Times New Roman" w:cs="Times New Roman"/>
                <w:b/>
                <w:color w:val="000000" w:themeColor="text1"/>
                <w:lang w:val="en-GB"/>
              </w:rPr>
              <w:t>s</w:t>
            </w:r>
            <w:r w:rsidRPr="00FB0107">
              <w:rPr>
                <w:rFonts w:ascii="Times New Roman" w:hAnsi="Times New Roman" w:cs="Times New Roman"/>
                <w:b/>
                <w:color w:val="000000" w:themeColor="text1"/>
                <w:lang w:val="en-GB"/>
              </w:rPr>
              <w:t xml:space="preserve"> </w:t>
            </w:r>
          </w:p>
        </w:tc>
        <w:tc>
          <w:tcPr>
            <w:tcW w:w="2040" w:type="dxa"/>
            <w:tcBorders>
              <w:top w:val="single" w:sz="6" w:space="0" w:color="000000"/>
              <w:left w:val="single" w:sz="6" w:space="0" w:color="000000"/>
              <w:bottom w:val="single" w:sz="6" w:space="0" w:color="000000"/>
            </w:tcBorders>
          </w:tcPr>
          <w:p w14:paraId="59FF5F01" w14:textId="0020DC2F" w:rsidR="004709FD" w:rsidRPr="00FB0107" w:rsidRDefault="00B04BD8"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4</w:t>
            </w:r>
          </w:p>
          <w:p w14:paraId="34EC8AEC" w14:textId="77777777"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46858F71"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096BFF29" w14:textId="58C8398F" w:rsidR="004709FD" w:rsidRPr="00FB0107" w:rsidRDefault="00750FAF" w:rsidP="002A59B0">
      <w:pPr>
        <w:numPr>
          <w:ilvl w:val="0"/>
          <w:numId w:val="4"/>
        </w:numPr>
        <w:pBdr>
          <w:top w:val="nil"/>
          <w:left w:val="nil"/>
          <w:bottom w:val="nil"/>
          <w:right w:val="nil"/>
          <w:between w:val="nil"/>
        </w:pBdr>
        <w:tabs>
          <w:tab w:val="left" w:pos="477"/>
        </w:tabs>
        <w:spacing w:before="120" w:line="264" w:lineRule="auto"/>
        <w:ind w:right="11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Authentication in IT systems </w:t>
      </w:r>
      <w:proofErr w:type="gramStart"/>
      <w:r w:rsidRPr="00FB0107">
        <w:rPr>
          <w:rFonts w:ascii="Times New Roman" w:hAnsi="Times New Roman" w:cs="Times New Roman"/>
          <w:color w:val="000000" w:themeColor="text1"/>
          <w:lang w:val="en-GB"/>
        </w:rPr>
        <w:t>is intended</w:t>
      </w:r>
      <w:proofErr w:type="gramEnd"/>
      <w:r w:rsidRPr="00FB0107">
        <w:rPr>
          <w:rFonts w:ascii="Times New Roman" w:hAnsi="Times New Roman" w:cs="Times New Roman"/>
          <w:color w:val="000000" w:themeColor="text1"/>
          <w:lang w:val="en-GB"/>
        </w:rPr>
        <w:t xml:space="preserve"> to protect information from unauthorized access, disclosure, accidental or unauthorized destruction or modification of data. Application of the rules of the system users’ authentication has a direct impact on maintaining data confidentiality (it implies the characteristic of the IT system ensuring that the data is not made available to unauthorized entities), accountability of data  (it implies the characteristic, ensuring that activities of an entity can be unambiguously attributed only to this entity) and the data integrity (it implies the characteristic ensuring, that the personal data was not changed or destroyed in an unauthorized way).</w:t>
      </w:r>
    </w:p>
    <w:p w14:paraId="0F288783" w14:textId="66744DCA"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right="11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In IT system</w:t>
      </w:r>
      <w:r w:rsidR="00750FAF" w:rsidRPr="00FB0107">
        <w:rPr>
          <w:rFonts w:ascii="Times New Roman" w:hAnsi="Times New Roman" w:cs="Times New Roman"/>
          <w:color w:val="000000" w:themeColor="text1"/>
          <w:lang w:val="en-GB"/>
        </w:rPr>
        <w:t>s</w:t>
      </w:r>
      <w:r w:rsidRPr="00FB0107">
        <w:rPr>
          <w:rFonts w:ascii="Times New Roman" w:hAnsi="Times New Roman" w:cs="Times New Roman"/>
          <w:color w:val="000000" w:themeColor="text1"/>
          <w:lang w:val="en-GB"/>
        </w:rPr>
        <w:t xml:space="preserve"> of PK the two-</w:t>
      </w:r>
      <w:r w:rsidR="00750FAF" w:rsidRPr="00FB0107">
        <w:rPr>
          <w:rFonts w:ascii="Times New Roman" w:hAnsi="Times New Roman" w:cs="Times New Roman"/>
          <w:color w:val="000000" w:themeColor="text1"/>
          <w:lang w:val="en-GB"/>
        </w:rPr>
        <w:t xml:space="preserve">step </w:t>
      </w:r>
      <w:r w:rsidRPr="00FB0107">
        <w:rPr>
          <w:rFonts w:ascii="Times New Roman" w:hAnsi="Times New Roman" w:cs="Times New Roman"/>
          <w:color w:val="000000" w:themeColor="text1"/>
          <w:lang w:val="en-GB"/>
        </w:rPr>
        <w:t>authentication is used at the level of:</w:t>
      </w:r>
    </w:p>
    <w:p w14:paraId="20E3683C" w14:textId="5150839F" w:rsidR="004709FD" w:rsidRPr="00FB0107" w:rsidRDefault="001D1D1B" w:rsidP="002A59B0">
      <w:pPr>
        <w:numPr>
          <w:ilvl w:val="1"/>
          <w:numId w:val="4"/>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access to LAN,</w:t>
      </w:r>
    </w:p>
    <w:p w14:paraId="4F228FC0" w14:textId="67B93972" w:rsidR="004709FD" w:rsidRPr="00FB0107" w:rsidRDefault="001D1D1B" w:rsidP="002A59B0">
      <w:pPr>
        <w:numPr>
          <w:ilvl w:val="1"/>
          <w:numId w:val="4"/>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access to the application.</w:t>
      </w:r>
    </w:p>
    <w:p w14:paraId="7BF19D4D" w14:textId="130C3CB2"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right="11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 </w:t>
      </w:r>
      <w:r w:rsidR="00750FAF" w:rsidRPr="00FB0107">
        <w:rPr>
          <w:rFonts w:ascii="Times New Roman" w:hAnsi="Times New Roman" w:cs="Times New Roman"/>
          <w:color w:val="000000" w:themeColor="text1"/>
          <w:lang w:val="en-GB"/>
        </w:rPr>
        <w:t xml:space="preserve"> Unique identifiers and passwords </w:t>
      </w:r>
      <w:proofErr w:type="gramStart"/>
      <w:r w:rsidR="00750FAF" w:rsidRPr="00FB0107">
        <w:rPr>
          <w:rFonts w:ascii="Times New Roman" w:hAnsi="Times New Roman" w:cs="Times New Roman"/>
          <w:color w:val="000000" w:themeColor="text1"/>
          <w:lang w:val="en-GB"/>
        </w:rPr>
        <w:t>are applied</w:t>
      </w:r>
      <w:proofErr w:type="gramEnd"/>
      <w:r w:rsidR="00750FAF" w:rsidRPr="00FB0107">
        <w:rPr>
          <w:rFonts w:ascii="Times New Roman" w:hAnsi="Times New Roman" w:cs="Times New Roman"/>
          <w:color w:val="000000" w:themeColor="text1"/>
          <w:lang w:val="en-GB"/>
        </w:rPr>
        <w:t xml:space="preserve"> for a</w:t>
      </w:r>
      <w:r w:rsidRPr="00FB0107">
        <w:rPr>
          <w:rFonts w:ascii="Times New Roman" w:hAnsi="Times New Roman" w:cs="Times New Roman"/>
          <w:color w:val="000000" w:themeColor="text1"/>
          <w:lang w:val="en-GB"/>
        </w:rPr>
        <w:t xml:space="preserve">uthentication of </w:t>
      </w:r>
      <w:r w:rsidR="00750FAF" w:rsidRPr="00FB0107">
        <w:rPr>
          <w:rFonts w:ascii="Times New Roman" w:hAnsi="Times New Roman" w:cs="Times New Roman"/>
          <w:color w:val="000000" w:themeColor="text1"/>
          <w:lang w:val="en-GB"/>
        </w:rPr>
        <w:t>a</w:t>
      </w:r>
      <w:r w:rsidRPr="00FB0107">
        <w:rPr>
          <w:rFonts w:ascii="Times New Roman" w:hAnsi="Times New Roman" w:cs="Times New Roman"/>
          <w:color w:val="000000" w:themeColor="text1"/>
          <w:lang w:val="en-GB"/>
        </w:rPr>
        <w:t xml:space="preserve"> user </w:t>
      </w:r>
      <w:r w:rsidR="00750FAF" w:rsidRPr="00FB0107">
        <w:rPr>
          <w:rFonts w:ascii="Times New Roman" w:hAnsi="Times New Roman" w:cs="Times New Roman"/>
          <w:color w:val="000000" w:themeColor="text1"/>
          <w:lang w:val="en-GB"/>
        </w:rPr>
        <w:t>in the system on</w:t>
      </w:r>
      <w:r w:rsidRPr="00FB0107">
        <w:rPr>
          <w:rFonts w:ascii="Times New Roman" w:hAnsi="Times New Roman" w:cs="Times New Roman"/>
          <w:color w:val="000000" w:themeColor="text1"/>
          <w:lang w:val="en-GB"/>
        </w:rPr>
        <w:t xml:space="preserve"> both levels</w:t>
      </w:r>
      <w:r w:rsidR="00750FAF" w:rsidRPr="00FB0107">
        <w:rPr>
          <w:rFonts w:ascii="Times New Roman" w:hAnsi="Times New Roman" w:cs="Times New Roman"/>
          <w:color w:val="000000" w:themeColor="text1"/>
          <w:lang w:val="en-GB"/>
        </w:rPr>
        <w:t>.</w:t>
      </w:r>
    </w:p>
    <w:p w14:paraId="7F2C8A08" w14:textId="57813D26"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user is not allowed to use accounts of other users, administrators or guest</w:t>
      </w:r>
      <w:r w:rsidR="00750FAF" w:rsidRPr="00FB0107">
        <w:rPr>
          <w:rFonts w:ascii="Times New Roman" w:hAnsi="Times New Roman" w:cs="Times New Roman"/>
          <w:color w:val="000000" w:themeColor="text1"/>
          <w:lang w:val="en-GB"/>
        </w:rPr>
        <w:t>s</w:t>
      </w:r>
      <w:r w:rsidRPr="00FB0107">
        <w:rPr>
          <w:rFonts w:ascii="Times New Roman" w:hAnsi="Times New Roman" w:cs="Times New Roman"/>
          <w:color w:val="000000" w:themeColor="text1"/>
          <w:lang w:val="en-GB"/>
        </w:rPr>
        <w:t xml:space="preserve">. </w:t>
      </w:r>
    </w:p>
    <w:p w14:paraId="6AB846DF" w14:textId="60AACCD9"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password to access the system consist</w:t>
      </w:r>
      <w:r w:rsidR="00750FAF" w:rsidRPr="00FB0107">
        <w:rPr>
          <w:rFonts w:ascii="Times New Roman" w:hAnsi="Times New Roman" w:cs="Times New Roman"/>
          <w:color w:val="000000" w:themeColor="text1"/>
          <w:lang w:val="en-GB"/>
        </w:rPr>
        <w:t>s</w:t>
      </w:r>
      <w:r w:rsidRPr="00FB0107">
        <w:rPr>
          <w:rFonts w:ascii="Times New Roman" w:hAnsi="Times New Roman" w:cs="Times New Roman"/>
          <w:color w:val="000000" w:themeColor="text1"/>
          <w:lang w:val="en-GB"/>
        </w:rPr>
        <w:t xml:space="preserve"> of a minimum of 8 characters, small and capital letters, digits and special characters.</w:t>
      </w:r>
    </w:p>
    <w:p w14:paraId="3A83BD7E" w14:textId="03A04C2A"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system automatically imposes a change of the password not less than once in a month and</w:t>
      </w:r>
      <w:r w:rsidR="00750FAF" w:rsidRPr="00FB0107">
        <w:rPr>
          <w:rFonts w:ascii="Times New Roman" w:hAnsi="Times New Roman" w:cs="Times New Roman"/>
          <w:color w:val="000000" w:themeColor="text1"/>
          <w:lang w:val="en-GB"/>
        </w:rPr>
        <w:t xml:space="preserve"> it</w:t>
      </w:r>
      <w:r w:rsidRPr="00FB0107">
        <w:rPr>
          <w:rFonts w:ascii="Times New Roman" w:hAnsi="Times New Roman" w:cs="Times New Roman"/>
          <w:color w:val="000000" w:themeColor="text1"/>
          <w:lang w:val="en-GB"/>
        </w:rPr>
        <w:t xml:space="preserve"> does not allow </w:t>
      </w:r>
      <w:r w:rsidR="00750FAF" w:rsidRPr="00FB0107">
        <w:rPr>
          <w:rFonts w:ascii="Times New Roman" w:hAnsi="Times New Roman" w:cs="Times New Roman"/>
          <w:color w:val="000000" w:themeColor="text1"/>
          <w:lang w:val="en-GB"/>
        </w:rPr>
        <w:t xml:space="preserve">for </w:t>
      </w:r>
      <w:r w:rsidRPr="00FB0107">
        <w:rPr>
          <w:rFonts w:ascii="Times New Roman" w:hAnsi="Times New Roman" w:cs="Times New Roman"/>
          <w:color w:val="000000" w:themeColor="text1"/>
          <w:lang w:val="en-GB"/>
        </w:rPr>
        <w:t>it to be repeated in the last five months.</w:t>
      </w:r>
    </w:p>
    <w:p w14:paraId="6B095480" w14:textId="445B6B94"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right="115"/>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Commonly used words cannot be passwords. In particular</w:t>
      </w:r>
      <w:r w:rsidR="00750FAF" w:rsidRPr="00FB0107">
        <w:rPr>
          <w:rFonts w:ascii="Times New Roman" w:hAnsi="Times New Roman" w:cs="Times New Roman"/>
          <w:color w:val="000000" w:themeColor="text1"/>
          <w:lang w:val="en-GB"/>
        </w:rPr>
        <w:t xml:space="preserve">, </w:t>
      </w:r>
      <w:r w:rsidRPr="00FB0107">
        <w:rPr>
          <w:rFonts w:ascii="Times New Roman" w:hAnsi="Times New Roman" w:cs="Times New Roman"/>
          <w:color w:val="000000" w:themeColor="text1"/>
          <w:lang w:val="en-GB"/>
        </w:rPr>
        <w:t>words such as: dates, names, surnames, initials, car registration numbers, phone numbers or other words directly associated with a</w:t>
      </w:r>
      <w:r w:rsidR="00750FAF" w:rsidRPr="00FB0107">
        <w:rPr>
          <w:rFonts w:ascii="Times New Roman" w:hAnsi="Times New Roman" w:cs="Times New Roman"/>
          <w:color w:val="000000" w:themeColor="text1"/>
          <w:lang w:val="en-GB"/>
        </w:rPr>
        <w:t xml:space="preserve"> given</w:t>
      </w:r>
      <w:r w:rsidRPr="00FB0107">
        <w:rPr>
          <w:rFonts w:ascii="Times New Roman" w:hAnsi="Times New Roman" w:cs="Times New Roman"/>
          <w:color w:val="000000" w:themeColor="text1"/>
          <w:lang w:val="en-GB"/>
        </w:rPr>
        <w:t xml:space="preserve"> user </w:t>
      </w:r>
      <w:r w:rsidR="00750FAF" w:rsidRPr="00FB0107">
        <w:rPr>
          <w:rFonts w:ascii="Times New Roman" w:hAnsi="Times New Roman" w:cs="Times New Roman"/>
          <w:color w:val="000000" w:themeColor="text1"/>
          <w:lang w:val="en-GB"/>
        </w:rPr>
        <w:t>can</w:t>
      </w:r>
      <w:r w:rsidRPr="00FB0107">
        <w:rPr>
          <w:rFonts w:ascii="Times New Roman" w:hAnsi="Times New Roman" w:cs="Times New Roman"/>
          <w:color w:val="000000" w:themeColor="text1"/>
          <w:lang w:val="en-GB"/>
        </w:rPr>
        <w:t xml:space="preserve">not </w:t>
      </w:r>
      <w:proofErr w:type="gramStart"/>
      <w:r w:rsidRPr="00FB0107">
        <w:rPr>
          <w:rFonts w:ascii="Times New Roman" w:hAnsi="Times New Roman" w:cs="Times New Roman"/>
          <w:color w:val="000000" w:themeColor="text1"/>
          <w:lang w:val="en-GB"/>
        </w:rPr>
        <w:t>be used</w:t>
      </w:r>
      <w:proofErr w:type="gramEnd"/>
      <w:r w:rsidRPr="00FB0107">
        <w:rPr>
          <w:rFonts w:ascii="Times New Roman" w:hAnsi="Times New Roman" w:cs="Times New Roman"/>
          <w:color w:val="000000" w:themeColor="text1"/>
          <w:lang w:val="en-GB"/>
        </w:rPr>
        <w:t xml:space="preserve"> as passwords </w:t>
      </w:r>
    </w:p>
    <w:p w14:paraId="5FFBA883" w14:textId="77777777"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password may not be revealed to another person even after the password expires. </w:t>
      </w:r>
    </w:p>
    <w:p w14:paraId="547C86BA" w14:textId="77777777" w:rsidR="004709FD" w:rsidRPr="00FB0107" w:rsidRDefault="001D1D1B" w:rsidP="002A59B0">
      <w:pPr>
        <w:numPr>
          <w:ilvl w:val="0"/>
          <w:numId w:val="4"/>
        </w:numPr>
        <w:pBdr>
          <w:top w:val="nil"/>
          <w:left w:val="nil"/>
          <w:bottom w:val="nil"/>
          <w:right w:val="nil"/>
          <w:between w:val="nil"/>
        </w:pBdr>
        <w:tabs>
          <w:tab w:val="left" w:pos="477"/>
        </w:tabs>
        <w:spacing w:before="120" w:line="264" w:lineRule="auto"/>
        <w:ind w:right="120"/>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password has to be changed by the user immediately in case of suspicion or confirmation of its disclosure. </w:t>
      </w:r>
    </w:p>
    <w:p w14:paraId="48495EF1" w14:textId="77777777" w:rsidR="004709FD" w:rsidRPr="00FB0107" w:rsidRDefault="004709FD" w:rsidP="00736A11">
      <w:pPr>
        <w:pBdr>
          <w:top w:val="nil"/>
          <w:left w:val="nil"/>
          <w:bottom w:val="nil"/>
          <w:right w:val="nil"/>
          <w:between w:val="nil"/>
        </w:pBdr>
        <w:tabs>
          <w:tab w:val="left" w:pos="477"/>
        </w:tabs>
        <w:spacing w:line="264" w:lineRule="auto"/>
        <w:ind w:left="476" w:right="120"/>
        <w:jc w:val="both"/>
        <w:rPr>
          <w:rFonts w:ascii="Times New Roman" w:hAnsi="Times New Roman" w:cs="Times New Roman"/>
          <w:color w:val="000000" w:themeColor="text1"/>
          <w:lang w:val="en-GB"/>
        </w:rPr>
        <w:sectPr w:rsidR="004709FD" w:rsidRPr="00FB0107">
          <w:pgSz w:w="11910" w:h="16840"/>
          <w:pgMar w:top="1420" w:right="1300" w:bottom="280" w:left="1300" w:header="1238" w:footer="0" w:gutter="0"/>
          <w:cols w:space="708"/>
        </w:sectPr>
      </w:pPr>
    </w:p>
    <w:p w14:paraId="41CC276E"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3"/>
        <w:tblW w:w="892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715"/>
        <w:gridCol w:w="2220"/>
      </w:tblGrid>
      <w:tr w:rsidR="00913753" w:rsidRPr="00FB0107" w14:paraId="7067A00B" w14:textId="77777777">
        <w:trPr>
          <w:trHeight w:val="564"/>
        </w:trPr>
        <w:tc>
          <w:tcPr>
            <w:tcW w:w="990" w:type="dxa"/>
            <w:tcBorders>
              <w:bottom w:val="single" w:sz="6" w:space="0" w:color="000000"/>
              <w:right w:val="single" w:sz="6" w:space="0" w:color="000000"/>
            </w:tcBorders>
          </w:tcPr>
          <w:p w14:paraId="501185AB" w14:textId="00F51D44" w:rsidR="004709FD" w:rsidRPr="00FB0107" w:rsidRDefault="002A59B0" w:rsidP="002A59B0">
            <w:pPr>
              <w:pBdr>
                <w:top w:val="nil"/>
                <w:left w:val="nil"/>
                <w:bottom w:val="nil"/>
                <w:right w:val="nil"/>
                <w:between w:val="nil"/>
              </w:pBdr>
              <w:spacing w:before="20" w:after="20" w:line="264" w:lineRule="auto"/>
              <w:ind w:left="57"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68480" behindDoc="0" locked="0" layoutInCell="1" hidden="0" allowOverlap="1" wp14:anchorId="5670684F" wp14:editId="209221FF">
                  <wp:simplePos x="0" y="0"/>
                  <wp:positionH relativeFrom="column">
                    <wp:posOffset>142875</wp:posOffset>
                  </wp:positionH>
                  <wp:positionV relativeFrom="paragraph">
                    <wp:posOffset>93345</wp:posOffset>
                  </wp:positionV>
                  <wp:extent cx="336550" cy="276225"/>
                  <wp:effectExtent l="0" t="0" r="6350" b="9525"/>
                  <wp:wrapTopAndBottom distT="0" distB="0"/>
                  <wp:docPr id="5"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5715" w:type="dxa"/>
            <w:tcBorders>
              <w:left w:val="single" w:sz="6" w:space="0" w:color="000000"/>
              <w:bottom w:val="single" w:sz="6" w:space="0" w:color="000000"/>
              <w:right w:val="single" w:sz="6" w:space="0" w:color="000000"/>
            </w:tcBorders>
          </w:tcPr>
          <w:p w14:paraId="4B41E1BD" w14:textId="77777777" w:rsidR="004709FD" w:rsidRPr="00FB0107" w:rsidRDefault="001D1D1B" w:rsidP="002A59B0">
            <w:pP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2220" w:type="dxa"/>
            <w:tcBorders>
              <w:left w:val="single" w:sz="6" w:space="0" w:color="000000"/>
              <w:bottom w:val="single" w:sz="6" w:space="0" w:color="000000"/>
            </w:tcBorders>
          </w:tcPr>
          <w:p w14:paraId="397DE9BA" w14:textId="6D94FD57" w:rsidR="004709FD" w:rsidRPr="00FB0107" w:rsidRDefault="00750FAF" w:rsidP="002A59B0">
            <w:pPr>
              <w:pBdr>
                <w:top w:val="nil"/>
                <w:left w:val="nil"/>
                <w:bottom w:val="nil"/>
                <w:right w:val="nil"/>
                <w:between w:val="nil"/>
              </w:pBdr>
              <w:spacing w:before="20" w:after="20" w:line="264" w:lineRule="auto"/>
              <w:ind w:left="57" w:right="57" w:hanging="101"/>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w:t>
            </w:r>
          </w:p>
          <w:p w14:paraId="2E7C44C9" w14:textId="77777777" w:rsidR="004709FD" w:rsidRPr="00FB0107" w:rsidRDefault="001D1D1B" w:rsidP="002A59B0">
            <w:pPr>
              <w:pBdr>
                <w:top w:val="nil"/>
                <w:left w:val="nil"/>
                <w:bottom w:val="nil"/>
                <w:right w:val="nil"/>
                <w:between w:val="nil"/>
              </w:pBdr>
              <w:spacing w:before="20" w:after="20" w:line="264" w:lineRule="auto"/>
              <w:ind w:left="57" w:right="57" w:hanging="101"/>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25.05.2018</w:t>
            </w:r>
          </w:p>
        </w:tc>
      </w:tr>
      <w:tr w:rsidR="004709FD" w:rsidRPr="00FB0107" w14:paraId="10CE2BE2" w14:textId="77777777">
        <w:trPr>
          <w:trHeight w:val="534"/>
        </w:trPr>
        <w:tc>
          <w:tcPr>
            <w:tcW w:w="6705" w:type="dxa"/>
            <w:gridSpan w:val="2"/>
            <w:tcBorders>
              <w:top w:val="single" w:sz="6" w:space="0" w:color="000000"/>
              <w:bottom w:val="single" w:sz="6" w:space="0" w:color="000000"/>
              <w:right w:val="single" w:sz="6" w:space="0" w:color="000000"/>
            </w:tcBorders>
          </w:tcPr>
          <w:p w14:paraId="3CF4F661" w14:textId="6A04BB5E"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5.  </w:t>
            </w:r>
            <w:r w:rsidR="00750FAF" w:rsidRPr="00FB0107">
              <w:rPr>
                <w:rFonts w:ascii="Times New Roman" w:hAnsi="Times New Roman" w:cs="Times New Roman"/>
                <w:b/>
                <w:color w:val="000000" w:themeColor="text1"/>
                <w:lang w:val="en-GB"/>
              </w:rPr>
              <w:t>C</w:t>
            </w:r>
            <w:r w:rsidRPr="00FB0107">
              <w:rPr>
                <w:rFonts w:ascii="Times New Roman" w:hAnsi="Times New Roman" w:cs="Times New Roman"/>
                <w:b/>
                <w:color w:val="000000" w:themeColor="text1"/>
                <w:lang w:val="en-GB"/>
              </w:rPr>
              <w:t xml:space="preserve">ommencement, suspension and completion of work by system users </w:t>
            </w:r>
          </w:p>
        </w:tc>
        <w:tc>
          <w:tcPr>
            <w:tcW w:w="2220" w:type="dxa"/>
            <w:tcBorders>
              <w:top w:val="single" w:sz="6" w:space="0" w:color="000000"/>
              <w:left w:val="single" w:sz="6" w:space="0" w:color="000000"/>
              <w:bottom w:val="single" w:sz="6" w:space="0" w:color="000000"/>
            </w:tcBorders>
          </w:tcPr>
          <w:p w14:paraId="1C9CC919" w14:textId="1C16E865" w:rsidR="004709FD" w:rsidRPr="00FB0107" w:rsidRDefault="00750FAF"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5</w:t>
            </w:r>
          </w:p>
          <w:p w14:paraId="45DB8019" w14:textId="77777777"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507626B0"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5FB70082"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0A9B5B83" w14:textId="4EDA2DEE" w:rsidR="004709FD" w:rsidRPr="00FB0107" w:rsidRDefault="00750FAF" w:rsidP="002A59B0">
      <w:pPr>
        <w:numPr>
          <w:ilvl w:val="0"/>
          <w:numId w:val="9"/>
        </w:numPr>
        <w:pBdr>
          <w:top w:val="nil"/>
          <w:left w:val="nil"/>
          <w:bottom w:val="nil"/>
          <w:right w:val="nil"/>
          <w:between w:val="nil"/>
        </w:pBdr>
        <w:tabs>
          <w:tab w:val="left" w:pos="47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When commencing work, a person must:</w:t>
      </w:r>
    </w:p>
    <w:p w14:paraId="051273BB" w14:textId="450A5753"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right="11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start the computer which is a part of the IT system and log in by providing his own identifi</w:t>
      </w:r>
      <w:r w:rsidR="00750FAF" w:rsidRPr="00FB0107">
        <w:rPr>
          <w:rFonts w:ascii="Times New Roman" w:hAnsi="Times New Roman" w:cs="Times New Roman"/>
          <w:color w:val="000000" w:themeColor="text1"/>
          <w:lang w:val="en-GB"/>
        </w:rPr>
        <w:t>er</w:t>
      </w:r>
      <w:r w:rsidRPr="00FB0107">
        <w:rPr>
          <w:rFonts w:ascii="Times New Roman" w:hAnsi="Times New Roman" w:cs="Times New Roman"/>
          <w:color w:val="000000" w:themeColor="text1"/>
          <w:lang w:val="en-GB"/>
        </w:rPr>
        <w:t xml:space="preserve"> and the password </w:t>
      </w:r>
      <w:r w:rsidR="00750FAF" w:rsidRPr="00FB0107">
        <w:rPr>
          <w:rFonts w:ascii="Times New Roman" w:hAnsi="Times New Roman" w:cs="Times New Roman"/>
          <w:color w:val="000000" w:themeColor="text1"/>
          <w:lang w:val="en-GB"/>
        </w:rPr>
        <w:t>for</w:t>
      </w:r>
      <w:r w:rsidRPr="00FB0107">
        <w:rPr>
          <w:rFonts w:ascii="Times New Roman" w:hAnsi="Times New Roman" w:cs="Times New Roman"/>
          <w:color w:val="000000" w:themeColor="text1"/>
          <w:lang w:val="en-GB"/>
        </w:rPr>
        <w:t xml:space="preserve"> access,</w:t>
      </w:r>
    </w:p>
    <w:p w14:paraId="2FEE76D2"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right="11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run the chosen application in a way prescribed in its operating instruction,</w:t>
      </w:r>
    </w:p>
    <w:p w14:paraId="6A511E5E"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log in to the application in the same way as presented above.</w:t>
      </w:r>
    </w:p>
    <w:p w14:paraId="4506F24F" w14:textId="591D5418" w:rsidR="004709FD" w:rsidRPr="00FB0107" w:rsidRDefault="001D1D1B" w:rsidP="002A59B0">
      <w:pPr>
        <w:numPr>
          <w:ilvl w:val="0"/>
          <w:numId w:val="9"/>
        </w:numPr>
        <w:pBdr>
          <w:top w:val="nil"/>
          <w:left w:val="nil"/>
          <w:bottom w:val="nil"/>
          <w:right w:val="nil"/>
          <w:between w:val="nil"/>
        </w:pBdr>
        <w:tabs>
          <w:tab w:val="left" w:pos="477"/>
        </w:tabs>
        <w:spacing w:before="120" w:line="264" w:lineRule="auto"/>
        <w:ind w:right="115"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Each time a computer workstation is left by a person</w:t>
      </w:r>
      <w:r w:rsidR="00353C48" w:rsidRPr="00FB0107">
        <w:rPr>
          <w:rFonts w:ascii="Times New Roman" w:hAnsi="Times New Roman" w:cs="Times New Roman"/>
          <w:color w:val="000000" w:themeColor="text1"/>
          <w:lang w:val="en-GB"/>
        </w:rPr>
        <w:t xml:space="preserve"> he must ensure </w:t>
      </w:r>
      <w:r w:rsidRPr="00FB0107">
        <w:rPr>
          <w:rFonts w:ascii="Times New Roman" w:hAnsi="Times New Roman" w:cs="Times New Roman"/>
          <w:color w:val="000000" w:themeColor="text1"/>
          <w:lang w:val="en-GB"/>
        </w:rPr>
        <w:t xml:space="preserve">that no information or data is displayed on the screen. </w:t>
      </w:r>
    </w:p>
    <w:p w14:paraId="368AABB3" w14:textId="711B555A" w:rsidR="004709FD" w:rsidRPr="00FB0107" w:rsidRDefault="001D1D1B" w:rsidP="002A59B0">
      <w:pPr>
        <w:numPr>
          <w:ilvl w:val="0"/>
          <w:numId w:val="9"/>
        </w:numPr>
        <w:pBdr>
          <w:top w:val="nil"/>
          <w:left w:val="nil"/>
          <w:bottom w:val="nil"/>
          <w:right w:val="nil"/>
          <w:between w:val="nil"/>
        </w:pBdr>
        <w:tabs>
          <w:tab w:val="left" w:pos="477"/>
        </w:tabs>
        <w:spacing w:before="120" w:line="264" w:lineRule="auto"/>
        <w:ind w:right="115"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Each user is obliged to comply with the security standards of the IT system in accordance with the</w:t>
      </w:r>
      <w:r w:rsidR="00353C48" w:rsidRPr="00FB0107">
        <w:rPr>
          <w:rFonts w:ascii="Times New Roman" w:hAnsi="Times New Roman" w:cs="Times New Roman"/>
          <w:color w:val="000000" w:themeColor="text1"/>
          <w:lang w:val="en-GB"/>
        </w:rPr>
        <w:t xml:space="preserve"> IT</w:t>
      </w:r>
      <w:r w:rsidRPr="00FB0107">
        <w:rPr>
          <w:rFonts w:ascii="Times New Roman" w:hAnsi="Times New Roman" w:cs="Times New Roman"/>
          <w:color w:val="000000" w:themeColor="text1"/>
          <w:lang w:val="en-GB"/>
        </w:rPr>
        <w:t xml:space="preserve"> </w:t>
      </w:r>
      <w:r w:rsidR="00353C48" w:rsidRPr="00FB0107">
        <w:rPr>
          <w:rFonts w:ascii="Times New Roman" w:hAnsi="Times New Roman" w:cs="Times New Roman"/>
          <w:color w:val="000000" w:themeColor="text1"/>
          <w:lang w:val="en-GB"/>
        </w:rPr>
        <w:t>S</w:t>
      </w:r>
      <w:r w:rsidRPr="00FB0107">
        <w:rPr>
          <w:rFonts w:ascii="Times New Roman" w:hAnsi="Times New Roman" w:cs="Times New Roman"/>
          <w:color w:val="000000" w:themeColor="text1"/>
          <w:lang w:val="en-GB"/>
        </w:rPr>
        <w:t xml:space="preserve">ecurity </w:t>
      </w:r>
      <w:r w:rsidR="00353C48" w:rsidRPr="00FB0107">
        <w:rPr>
          <w:rFonts w:ascii="Times New Roman" w:hAnsi="Times New Roman" w:cs="Times New Roman"/>
          <w:color w:val="000000" w:themeColor="text1"/>
          <w:lang w:val="en-GB"/>
        </w:rPr>
        <w:t>P</w:t>
      </w:r>
      <w:r w:rsidRPr="00FB0107">
        <w:rPr>
          <w:rFonts w:ascii="Times New Roman" w:hAnsi="Times New Roman" w:cs="Times New Roman"/>
          <w:color w:val="000000" w:themeColor="text1"/>
          <w:lang w:val="en-GB"/>
        </w:rPr>
        <w:t xml:space="preserve">olicy </w:t>
      </w:r>
      <w:r w:rsidR="00353C48" w:rsidRPr="00FB0107">
        <w:rPr>
          <w:rFonts w:ascii="Times New Roman" w:hAnsi="Times New Roman" w:cs="Times New Roman"/>
          <w:color w:val="000000" w:themeColor="text1"/>
          <w:lang w:val="en-GB"/>
        </w:rPr>
        <w:t xml:space="preserve">at </w:t>
      </w:r>
      <w:r w:rsidRPr="00FB0107">
        <w:rPr>
          <w:rFonts w:ascii="Times New Roman" w:hAnsi="Times New Roman" w:cs="Times New Roman"/>
          <w:color w:val="000000" w:themeColor="text1"/>
          <w:lang w:val="en-GB"/>
        </w:rPr>
        <w:t>PK (Ordinance no. 20 of the</w:t>
      </w:r>
      <w:r w:rsidR="00353C48" w:rsidRPr="00FB0107">
        <w:rPr>
          <w:rFonts w:ascii="Times New Roman" w:hAnsi="Times New Roman" w:cs="Times New Roman"/>
          <w:color w:val="000000" w:themeColor="text1"/>
          <w:lang w:val="en-GB"/>
        </w:rPr>
        <w:t xml:space="preserve"> PK</w:t>
      </w:r>
      <w:r w:rsidRPr="00FB0107">
        <w:rPr>
          <w:rFonts w:ascii="Times New Roman" w:hAnsi="Times New Roman" w:cs="Times New Roman"/>
          <w:color w:val="000000" w:themeColor="text1"/>
          <w:lang w:val="en-GB"/>
        </w:rPr>
        <w:t xml:space="preserve"> Rector </w:t>
      </w:r>
      <w:r w:rsidR="00353C48" w:rsidRPr="00FB0107">
        <w:rPr>
          <w:rFonts w:ascii="Times New Roman" w:hAnsi="Times New Roman" w:cs="Times New Roman"/>
          <w:color w:val="000000" w:themeColor="text1"/>
          <w:lang w:val="en-GB"/>
        </w:rPr>
        <w:t xml:space="preserve">from </w:t>
      </w:r>
      <w:r w:rsidRPr="00FB0107">
        <w:rPr>
          <w:rFonts w:ascii="Times New Roman" w:hAnsi="Times New Roman" w:cs="Times New Roman"/>
          <w:color w:val="000000" w:themeColor="text1"/>
          <w:lang w:val="en-GB"/>
        </w:rPr>
        <w:t>17</w:t>
      </w:r>
      <w:r w:rsidR="00353C48" w:rsidRPr="00FB0107">
        <w:rPr>
          <w:rFonts w:ascii="Times New Roman" w:hAnsi="Times New Roman" w:cs="Times New Roman"/>
          <w:color w:val="000000" w:themeColor="text1"/>
          <w:lang w:val="en-GB"/>
        </w:rPr>
        <w:t xml:space="preserve"> April </w:t>
      </w:r>
      <w:r w:rsidRPr="00FB0107">
        <w:rPr>
          <w:rFonts w:ascii="Times New Roman" w:hAnsi="Times New Roman" w:cs="Times New Roman"/>
          <w:color w:val="000000" w:themeColor="text1"/>
          <w:lang w:val="en-GB"/>
        </w:rPr>
        <w:t>2018)</w:t>
      </w:r>
    </w:p>
    <w:p w14:paraId="00E9B431" w14:textId="50B422BB" w:rsidR="004709FD" w:rsidRPr="00FB0107" w:rsidRDefault="00353C48" w:rsidP="002A59B0">
      <w:pPr>
        <w:numPr>
          <w:ilvl w:val="0"/>
          <w:numId w:val="9"/>
        </w:numPr>
        <w:pBdr>
          <w:top w:val="nil"/>
          <w:left w:val="nil"/>
          <w:bottom w:val="nil"/>
          <w:right w:val="nil"/>
          <w:between w:val="nil"/>
        </w:pBdr>
        <w:tabs>
          <w:tab w:val="left" w:pos="477"/>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When completing work in the system, a person must:</w:t>
      </w:r>
    </w:p>
    <w:p w14:paraId="20B27E31"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save the results of work in the application, </w:t>
      </w:r>
    </w:p>
    <w:p w14:paraId="7A9FCEBA"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close the application in accordance with the instruction, </w:t>
      </w:r>
    </w:p>
    <w:p w14:paraId="5FCAB25D"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check whether electronic data carriers containing the personal data </w:t>
      </w:r>
      <w:proofErr w:type="gramStart"/>
      <w:r w:rsidRPr="00FB0107">
        <w:rPr>
          <w:rFonts w:ascii="Times New Roman" w:hAnsi="Times New Roman" w:cs="Times New Roman"/>
          <w:color w:val="000000" w:themeColor="text1"/>
          <w:lang w:val="en-GB"/>
        </w:rPr>
        <w:t>were not left</w:t>
      </w:r>
      <w:proofErr w:type="gramEnd"/>
      <w:r w:rsidRPr="00FB0107">
        <w:rPr>
          <w:rFonts w:ascii="Times New Roman" w:hAnsi="Times New Roman" w:cs="Times New Roman"/>
          <w:color w:val="000000" w:themeColor="text1"/>
          <w:lang w:val="en-GB"/>
        </w:rPr>
        <w:t xml:space="preserve"> in the drive, </w:t>
      </w:r>
    </w:p>
    <w:p w14:paraId="7E297485"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close the computer operating system and wait until it turns off, </w:t>
      </w:r>
    </w:p>
    <w:p w14:paraId="1768113F"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turn off the monitor, </w:t>
      </w:r>
    </w:p>
    <w:p w14:paraId="0E6A6C57" w14:textId="77777777" w:rsidR="004709FD" w:rsidRPr="00FB0107" w:rsidRDefault="001D1D1B" w:rsidP="002A59B0">
      <w:pPr>
        <w:numPr>
          <w:ilvl w:val="1"/>
          <w:numId w:val="9"/>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secure possible information data carriers.</w:t>
      </w:r>
    </w:p>
    <w:p w14:paraId="23CAFFE7" w14:textId="77777777" w:rsidR="004709FD" w:rsidRPr="00FB0107" w:rsidRDefault="004709FD" w:rsidP="00736A11">
      <w:pPr>
        <w:pBdr>
          <w:top w:val="nil"/>
          <w:left w:val="nil"/>
          <w:bottom w:val="nil"/>
          <w:right w:val="nil"/>
          <w:between w:val="nil"/>
        </w:pBdr>
        <w:tabs>
          <w:tab w:val="left" w:pos="837"/>
        </w:tabs>
        <w:spacing w:line="264" w:lineRule="auto"/>
        <w:ind w:left="836"/>
        <w:jc w:val="both"/>
        <w:rPr>
          <w:rFonts w:ascii="Times New Roman" w:hAnsi="Times New Roman" w:cs="Times New Roman"/>
          <w:color w:val="000000" w:themeColor="text1"/>
          <w:lang w:val="en-GB"/>
        </w:rPr>
        <w:sectPr w:rsidR="004709FD" w:rsidRPr="00FB0107">
          <w:pgSz w:w="11910" w:h="16840"/>
          <w:pgMar w:top="1420" w:right="1300" w:bottom="280" w:left="1300" w:header="1238" w:footer="0" w:gutter="0"/>
          <w:cols w:space="708"/>
        </w:sectPr>
      </w:pPr>
    </w:p>
    <w:p w14:paraId="3DC80088"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4"/>
        <w:tblW w:w="892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925"/>
        <w:gridCol w:w="2010"/>
      </w:tblGrid>
      <w:tr w:rsidR="00913753" w:rsidRPr="00FB0107" w14:paraId="6CCFC1EE" w14:textId="77777777">
        <w:trPr>
          <w:trHeight w:val="524"/>
        </w:trPr>
        <w:tc>
          <w:tcPr>
            <w:tcW w:w="990" w:type="dxa"/>
            <w:tcBorders>
              <w:bottom w:val="single" w:sz="6" w:space="0" w:color="000000"/>
              <w:right w:val="single" w:sz="6" w:space="0" w:color="000000"/>
            </w:tcBorders>
          </w:tcPr>
          <w:p w14:paraId="3CC9436A" w14:textId="30AE0E56" w:rsidR="004709FD" w:rsidRPr="00FB0107" w:rsidRDefault="002A59B0" w:rsidP="002A59B0">
            <w:pPr>
              <w:pBdr>
                <w:top w:val="nil"/>
                <w:left w:val="nil"/>
                <w:bottom w:val="nil"/>
                <w:right w:val="nil"/>
                <w:between w:val="nil"/>
              </w:pBdr>
              <w:spacing w:before="20" w:after="20" w:line="264" w:lineRule="auto"/>
              <w:ind w:left="57"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70528" behindDoc="0" locked="0" layoutInCell="1" hidden="0" allowOverlap="1" wp14:anchorId="2068D256" wp14:editId="33D72AC6">
                  <wp:simplePos x="0" y="0"/>
                  <wp:positionH relativeFrom="column">
                    <wp:posOffset>142875</wp:posOffset>
                  </wp:positionH>
                  <wp:positionV relativeFrom="paragraph">
                    <wp:posOffset>112395</wp:posOffset>
                  </wp:positionV>
                  <wp:extent cx="336550" cy="276225"/>
                  <wp:effectExtent l="0" t="0" r="6350" b="9525"/>
                  <wp:wrapTopAndBottom distT="0" distB="0"/>
                  <wp:docPr id="6"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5925" w:type="dxa"/>
            <w:tcBorders>
              <w:left w:val="single" w:sz="6" w:space="0" w:color="000000"/>
              <w:bottom w:val="single" w:sz="6" w:space="0" w:color="000000"/>
              <w:right w:val="single" w:sz="6" w:space="0" w:color="000000"/>
            </w:tcBorders>
          </w:tcPr>
          <w:p w14:paraId="102C0377" w14:textId="77777777" w:rsidR="004709FD" w:rsidRPr="00FB0107" w:rsidRDefault="001D1D1B" w:rsidP="002A59B0">
            <w:pP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2010" w:type="dxa"/>
            <w:tcBorders>
              <w:left w:val="single" w:sz="6" w:space="0" w:color="000000"/>
              <w:bottom w:val="single" w:sz="6" w:space="0" w:color="000000"/>
            </w:tcBorders>
          </w:tcPr>
          <w:p w14:paraId="4A5C29BF" w14:textId="77777777" w:rsidR="002A59B0" w:rsidRPr="00FB0107" w:rsidRDefault="00353C48" w:rsidP="002A59B0">
            <w:pPr>
              <w:pBdr>
                <w:top w:val="nil"/>
                <w:left w:val="nil"/>
                <w:bottom w:val="nil"/>
                <w:right w:val="nil"/>
                <w:between w:val="nil"/>
              </w:pBdr>
              <w:spacing w:before="20" w:after="20" w:line="264" w:lineRule="auto"/>
              <w:ind w:left="57" w:right="57" w:hanging="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Release date: </w:t>
            </w:r>
          </w:p>
          <w:p w14:paraId="038DAA6D" w14:textId="4CBA4F77" w:rsidR="004709FD" w:rsidRPr="00FB0107" w:rsidRDefault="00353C48" w:rsidP="002A59B0">
            <w:pPr>
              <w:pBdr>
                <w:top w:val="nil"/>
                <w:left w:val="nil"/>
                <w:bottom w:val="nil"/>
                <w:right w:val="nil"/>
                <w:between w:val="nil"/>
              </w:pBdr>
              <w:spacing w:before="20" w:after="20" w:line="264" w:lineRule="auto"/>
              <w:ind w:left="57" w:right="57" w:hanging="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25.05.2018</w:t>
            </w:r>
          </w:p>
        </w:tc>
      </w:tr>
      <w:tr w:rsidR="004709FD" w:rsidRPr="00FB0107" w14:paraId="1BE9FB11" w14:textId="77777777">
        <w:trPr>
          <w:trHeight w:val="534"/>
        </w:trPr>
        <w:tc>
          <w:tcPr>
            <w:tcW w:w="6915" w:type="dxa"/>
            <w:gridSpan w:val="2"/>
            <w:tcBorders>
              <w:top w:val="single" w:sz="6" w:space="0" w:color="000000"/>
              <w:bottom w:val="single" w:sz="6" w:space="0" w:color="000000"/>
              <w:right w:val="single" w:sz="6" w:space="0" w:color="000000"/>
            </w:tcBorders>
          </w:tcPr>
          <w:p w14:paraId="794FB959" w14:textId="01619435" w:rsidR="004709FD" w:rsidRPr="00FB0107" w:rsidRDefault="001D1D1B" w:rsidP="002A59B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6. Procedures for </w:t>
            </w:r>
            <w:r w:rsidR="00353C48" w:rsidRPr="00FB0107">
              <w:rPr>
                <w:rFonts w:ascii="Times New Roman" w:hAnsi="Times New Roman" w:cs="Times New Roman"/>
                <w:b/>
                <w:color w:val="000000" w:themeColor="text1"/>
                <w:lang w:val="en-GB"/>
              </w:rPr>
              <w:t xml:space="preserve">creating </w:t>
            </w:r>
            <w:r w:rsidRPr="00FB0107">
              <w:rPr>
                <w:rFonts w:ascii="Times New Roman" w:hAnsi="Times New Roman" w:cs="Times New Roman"/>
                <w:b/>
                <w:color w:val="000000" w:themeColor="text1"/>
                <w:lang w:val="en-GB"/>
              </w:rPr>
              <w:t>backup copies of the HMS system data</w:t>
            </w:r>
          </w:p>
        </w:tc>
        <w:tc>
          <w:tcPr>
            <w:tcW w:w="2010" w:type="dxa"/>
            <w:tcBorders>
              <w:top w:val="single" w:sz="6" w:space="0" w:color="000000"/>
              <w:left w:val="single" w:sz="6" w:space="0" w:color="000000"/>
              <w:bottom w:val="single" w:sz="6" w:space="0" w:color="000000"/>
            </w:tcBorders>
          </w:tcPr>
          <w:p w14:paraId="02868F23" w14:textId="3DA9E9F4" w:rsidR="004709FD" w:rsidRPr="00FB0107" w:rsidRDefault="00353C48" w:rsidP="002A59B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6</w:t>
            </w:r>
          </w:p>
          <w:p w14:paraId="7F2DD24E" w14:textId="77777777" w:rsidR="004709FD" w:rsidRPr="00FB0107" w:rsidRDefault="001D1D1B" w:rsidP="002A59B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7A5187F9"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24DA62A1" w14:textId="6A9832FD" w:rsidR="004709FD" w:rsidRPr="00FB0107" w:rsidRDefault="001D1D1B" w:rsidP="002A59B0">
      <w:pPr>
        <w:numPr>
          <w:ilvl w:val="0"/>
          <w:numId w:val="7"/>
        </w:numPr>
        <w:pBdr>
          <w:top w:val="nil"/>
          <w:left w:val="nil"/>
          <w:bottom w:val="nil"/>
          <w:right w:val="nil"/>
          <w:between w:val="nil"/>
        </w:pBdr>
        <w:tabs>
          <w:tab w:val="left" w:pos="837"/>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IT System Administrator (ISA) is responsible for </w:t>
      </w:r>
      <w:r w:rsidR="00353C48" w:rsidRPr="00FB0107">
        <w:rPr>
          <w:rFonts w:ascii="Times New Roman" w:hAnsi="Times New Roman" w:cs="Times New Roman"/>
          <w:color w:val="000000" w:themeColor="text1"/>
          <w:lang w:val="en-GB"/>
        </w:rPr>
        <w:t>creating</w:t>
      </w:r>
      <w:r w:rsidRPr="00FB0107">
        <w:rPr>
          <w:rFonts w:ascii="Times New Roman" w:hAnsi="Times New Roman" w:cs="Times New Roman"/>
          <w:color w:val="000000" w:themeColor="text1"/>
          <w:lang w:val="en-GB"/>
        </w:rPr>
        <w:t xml:space="preserve"> backup copies of  personal data and programs used for their processing.</w:t>
      </w:r>
    </w:p>
    <w:p w14:paraId="69068809" w14:textId="13067A3E" w:rsidR="004709FD" w:rsidRPr="00FB0107" w:rsidRDefault="001D1D1B" w:rsidP="002A59B0">
      <w:pPr>
        <w:numPr>
          <w:ilvl w:val="0"/>
          <w:numId w:val="7"/>
        </w:numPr>
        <w:pBdr>
          <w:top w:val="nil"/>
          <w:left w:val="nil"/>
          <w:bottom w:val="nil"/>
          <w:right w:val="nil"/>
          <w:between w:val="nil"/>
        </w:pBdr>
        <w:tabs>
          <w:tab w:val="left" w:pos="837"/>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backup copies of the HMS syste</w:t>
      </w:r>
      <w:r w:rsidR="00353C48" w:rsidRPr="00FB0107">
        <w:rPr>
          <w:rFonts w:ascii="Times New Roman" w:hAnsi="Times New Roman" w:cs="Times New Roman"/>
          <w:color w:val="000000" w:themeColor="text1"/>
          <w:lang w:val="en-GB"/>
        </w:rPr>
        <w:t>m</w:t>
      </w:r>
      <w:r w:rsidRPr="00FB0107">
        <w:rPr>
          <w:rFonts w:ascii="Times New Roman" w:hAnsi="Times New Roman" w:cs="Times New Roman"/>
          <w:color w:val="000000" w:themeColor="text1"/>
          <w:lang w:val="en-GB"/>
        </w:rPr>
        <w:t xml:space="preserve"> data are saved </w:t>
      </w:r>
      <w:r w:rsidR="00353C48" w:rsidRPr="00FB0107">
        <w:rPr>
          <w:rFonts w:ascii="Times New Roman" w:hAnsi="Times New Roman" w:cs="Times New Roman"/>
          <w:color w:val="000000" w:themeColor="text1"/>
          <w:lang w:val="en-GB"/>
        </w:rPr>
        <w:t>on</w:t>
      </w:r>
      <w:r w:rsidRPr="00FB0107">
        <w:rPr>
          <w:rFonts w:ascii="Times New Roman" w:hAnsi="Times New Roman" w:cs="Times New Roman"/>
          <w:color w:val="000000" w:themeColor="text1"/>
          <w:lang w:val="en-GB"/>
        </w:rPr>
        <w:t xml:space="preserve"> the data backup  Avamar01</w:t>
      </w:r>
      <w:r w:rsidR="00353C48" w:rsidRPr="00FB0107">
        <w:rPr>
          <w:rFonts w:ascii="Times New Roman" w:hAnsi="Times New Roman" w:cs="Times New Roman"/>
          <w:color w:val="000000" w:themeColor="text1"/>
          <w:lang w:val="en-GB"/>
        </w:rPr>
        <w:t xml:space="preserve"> server</w:t>
      </w:r>
      <w:r w:rsidRPr="00FB0107">
        <w:rPr>
          <w:rFonts w:ascii="Times New Roman" w:hAnsi="Times New Roman" w:cs="Times New Roman"/>
          <w:color w:val="000000" w:themeColor="text1"/>
          <w:lang w:val="en-GB"/>
        </w:rPr>
        <w:t xml:space="preserve"> located in the WIL server room. Copies </w:t>
      </w:r>
      <w:proofErr w:type="gramStart"/>
      <w:r w:rsidRPr="00FB0107">
        <w:rPr>
          <w:rFonts w:ascii="Times New Roman" w:hAnsi="Times New Roman" w:cs="Times New Roman"/>
          <w:color w:val="000000" w:themeColor="text1"/>
          <w:lang w:val="en-GB"/>
        </w:rPr>
        <w:t>are</w:t>
      </w:r>
      <w:r w:rsidR="00353C48" w:rsidRPr="00FB0107">
        <w:rPr>
          <w:rFonts w:ascii="Times New Roman" w:hAnsi="Times New Roman" w:cs="Times New Roman"/>
          <w:color w:val="000000" w:themeColor="text1"/>
          <w:lang w:val="en-GB"/>
        </w:rPr>
        <w:t xml:space="preserve"> created</w:t>
      </w:r>
      <w:proofErr w:type="gramEnd"/>
      <w:r w:rsidRPr="00FB0107">
        <w:rPr>
          <w:rFonts w:ascii="Times New Roman" w:hAnsi="Times New Roman" w:cs="Times New Roman"/>
          <w:color w:val="000000" w:themeColor="text1"/>
          <w:lang w:val="en-GB"/>
        </w:rPr>
        <w:t xml:space="preserve"> according to following scheme:</w:t>
      </w:r>
    </w:p>
    <w:p w14:paraId="3A9DC166" w14:textId="77777777" w:rsidR="004709FD" w:rsidRPr="00FB0107" w:rsidRDefault="001D1D1B" w:rsidP="002A59B0">
      <w:pPr>
        <w:numPr>
          <w:ilvl w:val="1"/>
          <w:numId w:val="7"/>
        </w:numPr>
        <w:pBdr>
          <w:top w:val="nil"/>
          <w:left w:val="nil"/>
          <w:bottom w:val="nil"/>
          <w:right w:val="nil"/>
          <w:between w:val="nil"/>
        </w:pBdr>
        <w:tabs>
          <w:tab w:val="left" w:pos="1249"/>
          <w:tab w:val="left" w:pos="1250"/>
        </w:tabs>
        <w:spacing w:before="120" w:line="264" w:lineRule="auto"/>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daily copies - seven copies, </w:t>
      </w:r>
    </w:p>
    <w:p w14:paraId="511130C2" w14:textId="77777777" w:rsidR="004709FD" w:rsidRPr="00FB0107" w:rsidRDefault="001D1D1B" w:rsidP="002A59B0">
      <w:pPr>
        <w:numPr>
          <w:ilvl w:val="1"/>
          <w:numId w:val="7"/>
        </w:numPr>
        <w:pBdr>
          <w:top w:val="nil"/>
          <w:left w:val="nil"/>
          <w:bottom w:val="nil"/>
          <w:right w:val="nil"/>
          <w:between w:val="nil"/>
        </w:pBdr>
        <w:tabs>
          <w:tab w:val="left" w:pos="1249"/>
          <w:tab w:val="left" w:pos="1250"/>
        </w:tabs>
        <w:spacing w:before="120" w:line="264" w:lineRule="auto"/>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weekly copies – five copies,</w:t>
      </w:r>
    </w:p>
    <w:p w14:paraId="1B885FFD" w14:textId="77777777" w:rsidR="004709FD" w:rsidRPr="00FB0107" w:rsidRDefault="001D1D1B" w:rsidP="002A59B0">
      <w:pPr>
        <w:numPr>
          <w:ilvl w:val="1"/>
          <w:numId w:val="7"/>
        </w:numPr>
        <w:pBdr>
          <w:top w:val="nil"/>
          <w:left w:val="nil"/>
          <w:bottom w:val="nil"/>
          <w:right w:val="nil"/>
          <w:between w:val="nil"/>
        </w:pBdr>
        <w:tabs>
          <w:tab w:val="left" w:pos="1249"/>
          <w:tab w:val="left" w:pos="1250"/>
        </w:tabs>
        <w:spacing w:before="120" w:line="264" w:lineRule="auto"/>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monthly copies – five copies.</w:t>
      </w:r>
    </w:p>
    <w:p w14:paraId="59D73AC2" w14:textId="1225D245" w:rsidR="004709FD" w:rsidRPr="00FB0107" w:rsidRDefault="001D1D1B" w:rsidP="002A59B0">
      <w:pPr>
        <w:numPr>
          <w:ilvl w:val="0"/>
          <w:numId w:val="7"/>
        </w:numPr>
        <w:pBdr>
          <w:top w:val="nil"/>
          <w:left w:val="nil"/>
          <w:bottom w:val="nil"/>
          <w:right w:val="nil"/>
          <w:between w:val="nil"/>
        </w:pBdr>
        <w:tabs>
          <w:tab w:val="left" w:pos="837"/>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Backup copies are </w:t>
      </w:r>
      <w:r w:rsidR="00353C48" w:rsidRPr="00FB0107">
        <w:rPr>
          <w:rFonts w:ascii="Times New Roman" w:hAnsi="Times New Roman" w:cs="Times New Roman"/>
          <w:color w:val="000000" w:themeColor="text1"/>
          <w:lang w:val="en-GB"/>
        </w:rPr>
        <w:t xml:space="preserve">created </w:t>
      </w:r>
      <w:r w:rsidRPr="00FB0107">
        <w:rPr>
          <w:rFonts w:ascii="Times New Roman" w:hAnsi="Times New Roman" w:cs="Times New Roman"/>
          <w:color w:val="000000" w:themeColor="text1"/>
          <w:lang w:val="en-GB"/>
        </w:rPr>
        <w:t>with the use of the operating system mechanisms, database and the Avamar system.</w:t>
      </w:r>
    </w:p>
    <w:p w14:paraId="30F61A1D" w14:textId="6EF649B1" w:rsidR="004709FD" w:rsidRPr="00FB0107" w:rsidRDefault="001D1D1B" w:rsidP="002A59B0">
      <w:pPr>
        <w:numPr>
          <w:ilvl w:val="0"/>
          <w:numId w:val="7"/>
        </w:numPr>
        <w:pBdr>
          <w:top w:val="nil"/>
          <w:left w:val="nil"/>
          <w:bottom w:val="nil"/>
          <w:right w:val="nil"/>
          <w:between w:val="nil"/>
        </w:pBdr>
        <w:tabs>
          <w:tab w:val="left" w:pos="837"/>
        </w:tabs>
        <w:spacing w:before="120" w:line="264" w:lineRule="auto"/>
        <w:ind w:right="11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backup copies that </w:t>
      </w:r>
      <w:proofErr w:type="gramStart"/>
      <w:r w:rsidRPr="00FB0107">
        <w:rPr>
          <w:rFonts w:ascii="Times New Roman" w:hAnsi="Times New Roman" w:cs="Times New Roman"/>
          <w:color w:val="000000" w:themeColor="text1"/>
          <w:lang w:val="en-GB"/>
        </w:rPr>
        <w:t>were</w:t>
      </w:r>
      <w:r w:rsidR="00353C48" w:rsidRPr="00FB0107">
        <w:rPr>
          <w:rFonts w:ascii="Times New Roman" w:hAnsi="Times New Roman" w:cs="Times New Roman"/>
          <w:color w:val="000000" w:themeColor="text1"/>
          <w:lang w:val="en-GB"/>
        </w:rPr>
        <w:t xml:space="preserve"> created</w:t>
      </w:r>
      <w:proofErr w:type="gramEnd"/>
      <w:r w:rsidRPr="00FB0107">
        <w:rPr>
          <w:rFonts w:ascii="Times New Roman" w:hAnsi="Times New Roman" w:cs="Times New Roman"/>
          <w:color w:val="000000" w:themeColor="text1"/>
          <w:lang w:val="en-GB"/>
        </w:rPr>
        <w:t xml:space="preserve"> are subject to verification </w:t>
      </w:r>
      <w:r w:rsidR="00353C48" w:rsidRPr="00FB0107">
        <w:rPr>
          <w:rFonts w:ascii="Times New Roman" w:hAnsi="Times New Roman" w:cs="Times New Roman"/>
          <w:color w:val="000000" w:themeColor="text1"/>
          <w:lang w:val="en-GB"/>
        </w:rPr>
        <w:t xml:space="preserve">on account of the </w:t>
      </w:r>
      <w:r w:rsidRPr="00FB0107">
        <w:rPr>
          <w:rFonts w:ascii="Times New Roman" w:hAnsi="Times New Roman" w:cs="Times New Roman"/>
          <w:color w:val="000000" w:themeColor="text1"/>
          <w:lang w:val="en-GB"/>
        </w:rPr>
        <w:t>correctness of the recording. The ISA is responsible for verifying recordings’ correctness.</w:t>
      </w:r>
    </w:p>
    <w:p w14:paraId="6C54AB1E" w14:textId="35CAE19A" w:rsidR="004709FD" w:rsidRPr="00FB0107" w:rsidRDefault="001D1D1B" w:rsidP="002A59B0">
      <w:pPr>
        <w:numPr>
          <w:ilvl w:val="0"/>
          <w:numId w:val="7"/>
        </w:numPr>
        <w:pBdr>
          <w:top w:val="nil"/>
          <w:left w:val="nil"/>
          <w:bottom w:val="nil"/>
          <w:right w:val="nil"/>
          <w:between w:val="nil"/>
        </w:pBdr>
        <w:tabs>
          <w:tab w:val="left" w:pos="837"/>
        </w:tabs>
        <w:spacing w:before="120" w:line="264" w:lineRule="auto"/>
        <w:ind w:right="11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data recorded in the Avamar01 system </w:t>
      </w:r>
      <w:r w:rsidR="00353C48" w:rsidRPr="00FB0107">
        <w:rPr>
          <w:rFonts w:ascii="Times New Roman" w:hAnsi="Times New Roman" w:cs="Times New Roman"/>
          <w:color w:val="000000" w:themeColor="text1"/>
          <w:lang w:val="en-GB"/>
        </w:rPr>
        <w:t>are</w:t>
      </w:r>
      <w:r w:rsidRPr="00FB0107">
        <w:rPr>
          <w:rFonts w:ascii="Times New Roman" w:hAnsi="Times New Roman" w:cs="Times New Roman"/>
          <w:color w:val="000000" w:themeColor="text1"/>
          <w:lang w:val="en-GB"/>
        </w:rPr>
        <w:t xml:space="preserve"> synchronized with the Avamar02   backup system located in the server room of the teaching and administrative building “CUP” (W-9) within a framework of daily data replication.</w:t>
      </w:r>
    </w:p>
    <w:p w14:paraId="07357CE9" w14:textId="34FEC066" w:rsidR="004709FD" w:rsidRPr="00FB0107" w:rsidRDefault="001D1D1B" w:rsidP="002A59B0">
      <w:pPr>
        <w:numPr>
          <w:ilvl w:val="0"/>
          <w:numId w:val="7"/>
        </w:numPr>
        <w:pBdr>
          <w:top w:val="nil"/>
          <w:left w:val="nil"/>
          <w:bottom w:val="nil"/>
          <w:right w:val="nil"/>
          <w:between w:val="nil"/>
        </w:pBdr>
        <w:tabs>
          <w:tab w:val="left" w:pos="837"/>
        </w:tabs>
        <w:spacing w:before="120" w:line="264" w:lineRule="auto"/>
        <w:ind w:right="11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ISA is responsible for the implementation of </w:t>
      </w:r>
      <w:r w:rsidR="000B357C" w:rsidRPr="00FB0107">
        <w:rPr>
          <w:rFonts w:ascii="Times New Roman" w:hAnsi="Times New Roman" w:cs="Times New Roman"/>
          <w:color w:val="000000" w:themeColor="text1"/>
          <w:lang w:val="en-GB"/>
        </w:rPr>
        <w:t>replacement</w:t>
      </w:r>
      <w:r w:rsidRPr="00FB0107">
        <w:rPr>
          <w:rFonts w:ascii="Times New Roman" w:hAnsi="Times New Roman" w:cs="Times New Roman"/>
          <w:color w:val="000000" w:themeColor="text1"/>
          <w:lang w:val="en-GB"/>
        </w:rPr>
        <w:t xml:space="preserve"> activities in case when such activities are necessary due to a breakdown of the IT system. After resuming the IT system, ISA conducts tests of the system’s operation correctness before returning it to the user. </w:t>
      </w:r>
    </w:p>
    <w:p w14:paraId="2A05B669" w14:textId="77777777" w:rsidR="004709FD" w:rsidRPr="00FB0107" w:rsidRDefault="004709FD" w:rsidP="00736A11">
      <w:pPr>
        <w:pBdr>
          <w:top w:val="nil"/>
          <w:left w:val="nil"/>
          <w:bottom w:val="nil"/>
          <w:right w:val="nil"/>
          <w:between w:val="nil"/>
        </w:pBdr>
        <w:tabs>
          <w:tab w:val="left" w:pos="837"/>
        </w:tabs>
        <w:spacing w:line="264" w:lineRule="auto"/>
        <w:ind w:left="836" w:right="115"/>
        <w:jc w:val="both"/>
        <w:rPr>
          <w:rFonts w:ascii="Times New Roman" w:hAnsi="Times New Roman" w:cs="Times New Roman"/>
          <w:color w:val="000000" w:themeColor="text1"/>
          <w:lang w:val="en-GB"/>
        </w:rPr>
        <w:sectPr w:rsidR="004709FD" w:rsidRPr="00FB0107">
          <w:pgSz w:w="11910" w:h="16840"/>
          <w:pgMar w:top="1420" w:right="1300" w:bottom="280" w:left="1300" w:header="1238" w:footer="0" w:gutter="0"/>
          <w:cols w:space="708"/>
        </w:sectPr>
      </w:pPr>
    </w:p>
    <w:p w14:paraId="3833A3BA"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5"/>
        <w:tblW w:w="893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6097"/>
        <w:gridCol w:w="1841"/>
      </w:tblGrid>
      <w:tr w:rsidR="00913753" w:rsidRPr="00FB0107" w14:paraId="4F1E145C" w14:textId="77777777">
        <w:trPr>
          <w:trHeight w:val="524"/>
        </w:trPr>
        <w:tc>
          <w:tcPr>
            <w:tcW w:w="994" w:type="dxa"/>
            <w:tcBorders>
              <w:bottom w:val="single" w:sz="6" w:space="0" w:color="000000"/>
              <w:right w:val="single" w:sz="6" w:space="0" w:color="000000"/>
            </w:tcBorders>
          </w:tcPr>
          <w:p w14:paraId="301CD849" w14:textId="5FFF4BC1" w:rsidR="004709FD" w:rsidRPr="00FB0107" w:rsidRDefault="00677330" w:rsidP="00677330">
            <w:pPr>
              <w:pBdr>
                <w:top w:val="nil"/>
                <w:left w:val="nil"/>
                <w:bottom w:val="nil"/>
                <w:right w:val="nil"/>
                <w:between w:val="nil"/>
              </w:pBdr>
              <w:spacing w:before="20" w:after="20" w:line="264" w:lineRule="auto"/>
              <w:ind w:left="57"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72576" behindDoc="0" locked="0" layoutInCell="1" hidden="0" allowOverlap="1" wp14:anchorId="600A1523" wp14:editId="07789D50">
                  <wp:simplePos x="0" y="0"/>
                  <wp:positionH relativeFrom="column">
                    <wp:posOffset>142875</wp:posOffset>
                  </wp:positionH>
                  <wp:positionV relativeFrom="paragraph">
                    <wp:posOffset>102870</wp:posOffset>
                  </wp:positionV>
                  <wp:extent cx="336550" cy="276225"/>
                  <wp:effectExtent l="0" t="0" r="6350" b="9525"/>
                  <wp:wrapTopAndBottom distT="0" distB="0"/>
                  <wp:docPr id="7"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6097" w:type="dxa"/>
            <w:tcBorders>
              <w:left w:val="single" w:sz="6" w:space="0" w:color="000000"/>
              <w:bottom w:val="single" w:sz="6" w:space="0" w:color="000000"/>
              <w:right w:val="single" w:sz="6" w:space="0" w:color="000000"/>
            </w:tcBorders>
          </w:tcPr>
          <w:p w14:paraId="5DA22775" w14:textId="5BB4DAF6" w:rsidR="004709FD" w:rsidRPr="00FB0107" w:rsidRDefault="001D1D1B" w:rsidP="00677330">
            <w:pPr>
              <w:spacing w:before="20" w:after="20" w:line="264" w:lineRule="auto"/>
              <w:ind w:left="57" w:right="57"/>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841" w:type="dxa"/>
            <w:tcBorders>
              <w:left w:val="single" w:sz="6" w:space="0" w:color="000000"/>
              <w:bottom w:val="single" w:sz="6" w:space="0" w:color="000000"/>
            </w:tcBorders>
          </w:tcPr>
          <w:p w14:paraId="30D0A386" w14:textId="21AB2C7D" w:rsidR="004709FD" w:rsidRPr="00FB0107" w:rsidRDefault="000B357C" w:rsidP="00677330">
            <w:pPr>
              <w:pBdr>
                <w:top w:val="nil"/>
                <w:left w:val="nil"/>
                <w:bottom w:val="nil"/>
                <w:right w:val="nil"/>
                <w:between w:val="nil"/>
              </w:pBdr>
              <w:spacing w:before="20" w:after="20" w:line="264" w:lineRule="auto"/>
              <w:ind w:left="57" w:right="57" w:hanging="62"/>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 25.05.2018</w:t>
            </w:r>
          </w:p>
        </w:tc>
      </w:tr>
      <w:tr w:rsidR="004709FD" w:rsidRPr="00FB0107" w14:paraId="5648CBC7" w14:textId="77777777">
        <w:trPr>
          <w:trHeight w:val="534"/>
        </w:trPr>
        <w:tc>
          <w:tcPr>
            <w:tcW w:w="7091" w:type="dxa"/>
            <w:gridSpan w:val="2"/>
            <w:tcBorders>
              <w:top w:val="single" w:sz="6" w:space="0" w:color="000000"/>
              <w:bottom w:val="single" w:sz="6" w:space="0" w:color="000000"/>
              <w:right w:val="single" w:sz="6" w:space="0" w:color="000000"/>
            </w:tcBorders>
          </w:tcPr>
          <w:p w14:paraId="4FFFEE9A" w14:textId="2D34571C"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7.  </w:t>
            </w:r>
            <w:r w:rsidR="000B357C" w:rsidRPr="00FB0107">
              <w:rPr>
                <w:rFonts w:ascii="Times New Roman" w:hAnsi="Times New Roman" w:cs="Times New Roman"/>
                <w:b/>
                <w:color w:val="000000" w:themeColor="text1"/>
                <w:lang w:val="en-GB"/>
              </w:rPr>
              <w:t>S</w:t>
            </w:r>
            <w:r w:rsidRPr="00FB0107">
              <w:rPr>
                <w:rFonts w:ascii="Times New Roman" w:hAnsi="Times New Roman" w:cs="Times New Roman"/>
                <w:b/>
                <w:color w:val="000000" w:themeColor="text1"/>
                <w:lang w:val="en-GB"/>
              </w:rPr>
              <w:t>torage of information data carriers containing data and backup</w:t>
            </w:r>
            <w:r w:rsidR="000B357C" w:rsidRPr="00FB0107">
              <w:rPr>
                <w:rFonts w:ascii="Times New Roman" w:hAnsi="Times New Roman" w:cs="Times New Roman"/>
                <w:b/>
                <w:color w:val="000000" w:themeColor="text1"/>
                <w:lang w:val="en-GB"/>
              </w:rPr>
              <w:t xml:space="preserve"> copies</w:t>
            </w:r>
          </w:p>
        </w:tc>
        <w:tc>
          <w:tcPr>
            <w:tcW w:w="1841" w:type="dxa"/>
            <w:tcBorders>
              <w:top w:val="single" w:sz="6" w:space="0" w:color="000000"/>
              <w:left w:val="single" w:sz="6" w:space="0" w:color="000000"/>
              <w:bottom w:val="single" w:sz="6" w:space="0" w:color="000000"/>
            </w:tcBorders>
          </w:tcPr>
          <w:p w14:paraId="28717A57" w14:textId="58A58197" w:rsidR="004709FD" w:rsidRPr="00FB0107" w:rsidRDefault="000B357C"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7</w:t>
            </w:r>
          </w:p>
          <w:p w14:paraId="246F20C4" w14:textId="77777777"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41BE838F"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44C9DEDD"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0F779CEE" w14:textId="7C82B404" w:rsidR="004709FD" w:rsidRPr="00FB0107" w:rsidRDefault="001D1D1B" w:rsidP="00677330">
      <w:pPr>
        <w:numPr>
          <w:ilvl w:val="0"/>
          <w:numId w:val="5"/>
        </w:numPr>
        <w:pBdr>
          <w:top w:val="nil"/>
          <w:left w:val="nil"/>
          <w:bottom w:val="nil"/>
          <w:right w:val="nil"/>
          <w:between w:val="nil"/>
        </w:pBdr>
        <w:tabs>
          <w:tab w:val="left" w:pos="477"/>
        </w:tabs>
        <w:spacing w:before="120" w:line="264" w:lineRule="auto"/>
        <w:ind w:right="11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Personal data </w:t>
      </w:r>
      <w:proofErr w:type="gramStart"/>
      <w:r w:rsidR="000B357C" w:rsidRPr="00FB0107">
        <w:rPr>
          <w:rFonts w:ascii="Times New Roman" w:hAnsi="Times New Roman" w:cs="Times New Roman"/>
          <w:color w:val="000000" w:themeColor="text1"/>
          <w:lang w:val="en-GB"/>
        </w:rPr>
        <w:t>are</w:t>
      </w:r>
      <w:r w:rsidRPr="00FB0107">
        <w:rPr>
          <w:rFonts w:ascii="Times New Roman" w:hAnsi="Times New Roman" w:cs="Times New Roman"/>
          <w:color w:val="000000" w:themeColor="text1"/>
          <w:lang w:val="en-GB"/>
        </w:rPr>
        <w:t xml:space="preserve"> processed</w:t>
      </w:r>
      <w:proofErr w:type="gramEnd"/>
      <w:r w:rsidRPr="00FB0107">
        <w:rPr>
          <w:rFonts w:ascii="Times New Roman" w:hAnsi="Times New Roman" w:cs="Times New Roman"/>
          <w:color w:val="000000" w:themeColor="text1"/>
          <w:lang w:val="en-GB"/>
        </w:rPr>
        <w:t xml:space="preserve"> in accordance with the purpose and for </w:t>
      </w:r>
      <w:r w:rsidR="000B357C" w:rsidRPr="00FB0107">
        <w:rPr>
          <w:rFonts w:ascii="Times New Roman" w:hAnsi="Times New Roman" w:cs="Times New Roman"/>
          <w:color w:val="000000" w:themeColor="text1"/>
          <w:lang w:val="en-GB"/>
        </w:rPr>
        <w:t>a</w:t>
      </w:r>
      <w:r w:rsidRPr="00FB0107">
        <w:rPr>
          <w:rFonts w:ascii="Times New Roman" w:hAnsi="Times New Roman" w:cs="Times New Roman"/>
          <w:color w:val="000000" w:themeColor="text1"/>
          <w:lang w:val="en-GB"/>
        </w:rPr>
        <w:t xml:space="preserve"> specified period of time justified by the purpose for which </w:t>
      </w:r>
      <w:r w:rsidR="000B357C" w:rsidRPr="00FB0107">
        <w:rPr>
          <w:rFonts w:ascii="Times New Roman" w:hAnsi="Times New Roman" w:cs="Times New Roman"/>
          <w:color w:val="000000" w:themeColor="text1"/>
          <w:lang w:val="en-GB"/>
        </w:rPr>
        <w:t>they are</w:t>
      </w:r>
      <w:r w:rsidRPr="00FB0107">
        <w:rPr>
          <w:rFonts w:ascii="Times New Roman" w:hAnsi="Times New Roman" w:cs="Times New Roman"/>
          <w:color w:val="000000" w:themeColor="text1"/>
          <w:lang w:val="en-GB"/>
        </w:rPr>
        <w:t xml:space="preserve"> processed. After the above purpose and time expires, data </w:t>
      </w:r>
      <w:r w:rsidR="000B357C" w:rsidRPr="00FB0107">
        <w:rPr>
          <w:rFonts w:ascii="Times New Roman" w:hAnsi="Times New Roman" w:cs="Times New Roman"/>
          <w:color w:val="000000" w:themeColor="text1"/>
          <w:lang w:val="en-GB"/>
        </w:rPr>
        <w:t>are</w:t>
      </w:r>
      <w:r w:rsidRPr="00FB0107">
        <w:rPr>
          <w:rFonts w:ascii="Times New Roman" w:hAnsi="Times New Roman" w:cs="Times New Roman"/>
          <w:color w:val="000000" w:themeColor="text1"/>
          <w:lang w:val="en-GB"/>
        </w:rPr>
        <w:t xml:space="preserve"> anonymized or pseudonymized. </w:t>
      </w:r>
    </w:p>
    <w:p w14:paraId="7ACC055D" w14:textId="4BADAAEB" w:rsidR="004709FD" w:rsidRPr="00FB0107" w:rsidRDefault="001D1D1B" w:rsidP="00677330">
      <w:pPr>
        <w:numPr>
          <w:ilvl w:val="0"/>
          <w:numId w:val="5"/>
        </w:numPr>
        <w:pBdr>
          <w:top w:val="nil"/>
          <w:left w:val="nil"/>
          <w:bottom w:val="nil"/>
          <w:right w:val="nil"/>
          <w:between w:val="nil"/>
        </w:pBdr>
        <w:tabs>
          <w:tab w:val="left" w:pos="477"/>
        </w:tabs>
        <w:spacing w:before="120" w:line="264" w:lineRule="auto"/>
        <w:ind w:right="11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Personal data processed on dedicated servers and workstations </w:t>
      </w:r>
      <w:r w:rsidR="000B357C" w:rsidRPr="00FB0107">
        <w:rPr>
          <w:rFonts w:ascii="Times New Roman" w:hAnsi="Times New Roman" w:cs="Times New Roman"/>
          <w:color w:val="000000" w:themeColor="text1"/>
          <w:lang w:val="en-GB"/>
        </w:rPr>
        <w:t>are</w:t>
      </w:r>
      <w:r w:rsidRPr="00FB0107">
        <w:rPr>
          <w:rFonts w:ascii="Times New Roman" w:hAnsi="Times New Roman" w:cs="Times New Roman"/>
          <w:color w:val="000000" w:themeColor="text1"/>
          <w:lang w:val="en-GB"/>
        </w:rPr>
        <w:t xml:space="preserve"> stored in</w:t>
      </w:r>
      <w:r w:rsidR="000B357C" w:rsidRPr="00FB0107">
        <w:rPr>
          <w:rFonts w:ascii="Times New Roman" w:hAnsi="Times New Roman" w:cs="Times New Roman"/>
          <w:color w:val="000000" w:themeColor="text1"/>
          <w:lang w:val="en-GB"/>
        </w:rPr>
        <w:t xml:space="preserve"> an</w:t>
      </w:r>
      <w:r w:rsidRPr="00FB0107">
        <w:rPr>
          <w:rFonts w:ascii="Times New Roman" w:hAnsi="Times New Roman" w:cs="Times New Roman"/>
          <w:color w:val="000000" w:themeColor="text1"/>
          <w:lang w:val="en-GB"/>
        </w:rPr>
        <w:t xml:space="preserve"> electronic form on drives of these systems.</w:t>
      </w:r>
    </w:p>
    <w:p w14:paraId="7FF6B5BF" w14:textId="5521199B" w:rsidR="004709FD" w:rsidRPr="00FB0107" w:rsidRDefault="001D1D1B" w:rsidP="00677330">
      <w:pPr>
        <w:numPr>
          <w:ilvl w:val="0"/>
          <w:numId w:val="5"/>
        </w:numPr>
        <w:pBdr>
          <w:top w:val="nil"/>
          <w:left w:val="nil"/>
          <w:bottom w:val="nil"/>
          <w:right w:val="nil"/>
          <w:between w:val="nil"/>
        </w:pBdr>
        <w:tabs>
          <w:tab w:val="left" w:pos="475"/>
        </w:tabs>
        <w:spacing w:before="120" w:line="264" w:lineRule="auto"/>
        <w:ind w:left="474" w:right="119"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Devices </w:t>
      </w:r>
      <w:r w:rsidR="000B357C" w:rsidRPr="00FB0107">
        <w:rPr>
          <w:rFonts w:ascii="Times New Roman" w:hAnsi="Times New Roman" w:cs="Times New Roman"/>
          <w:color w:val="000000" w:themeColor="text1"/>
          <w:lang w:val="en-GB"/>
        </w:rPr>
        <w:t>through the use of</w:t>
      </w:r>
      <w:r w:rsidRPr="00FB0107">
        <w:rPr>
          <w:rFonts w:ascii="Times New Roman" w:hAnsi="Times New Roman" w:cs="Times New Roman"/>
          <w:color w:val="000000" w:themeColor="text1"/>
          <w:lang w:val="en-GB"/>
        </w:rPr>
        <w:t xml:space="preserve"> which the processing of personal data is made, should be located in the area of personal data processing, protected against access by persons unauthorized to process personal data, as well as persons not having the rights to operate them.</w:t>
      </w:r>
    </w:p>
    <w:p w14:paraId="36A74F0F" w14:textId="77777777" w:rsidR="004709FD" w:rsidRPr="00FB0107" w:rsidRDefault="001D1D1B" w:rsidP="00677330">
      <w:pPr>
        <w:numPr>
          <w:ilvl w:val="0"/>
          <w:numId w:val="5"/>
        </w:numPr>
        <w:pBdr>
          <w:top w:val="nil"/>
          <w:left w:val="nil"/>
          <w:bottom w:val="nil"/>
          <w:right w:val="nil"/>
          <w:between w:val="nil"/>
        </w:pBdr>
        <w:tabs>
          <w:tab w:val="left" w:pos="475"/>
        </w:tabs>
        <w:spacing w:before="120" w:line="264" w:lineRule="auto"/>
        <w:ind w:left="474" w:right="113"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storage of personal data on portable storage devices is allowed only in justified cases. </w:t>
      </w:r>
    </w:p>
    <w:p w14:paraId="4B90B0DD" w14:textId="2D1C93D3" w:rsidR="004709FD" w:rsidRPr="00FB0107" w:rsidRDefault="001D1D1B" w:rsidP="00677330">
      <w:pPr>
        <w:numPr>
          <w:ilvl w:val="0"/>
          <w:numId w:val="5"/>
        </w:numPr>
        <w:pBdr>
          <w:top w:val="nil"/>
          <w:left w:val="nil"/>
          <w:bottom w:val="nil"/>
          <w:right w:val="nil"/>
          <w:between w:val="nil"/>
        </w:pBdr>
        <w:tabs>
          <w:tab w:val="left" w:pos="475"/>
        </w:tabs>
        <w:spacing w:before="120" w:line="264" w:lineRule="auto"/>
        <w:ind w:left="474" w:right="115"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 case of withdrawal from use of a computer equipment, personal data saved on it </w:t>
      </w:r>
      <w:r w:rsidR="000B357C" w:rsidRPr="00FB0107">
        <w:rPr>
          <w:rFonts w:ascii="Times New Roman" w:hAnsi="Times New Roman" w:cs="Times New Roman"/>
          <w:color w:val="000000" w:themeColor="text1"/>
          <w:lang w:val="en-GB"/>
        </w:rPr>
        <w:t>are</w:t>
      </w:r>
      <w:r w:rsidRPr="00FB0107">
        <w:rPr>
          <w:rFonts w:ascii="Times New Roman" w:hAnsi="Times New Roman" w:cs="Times New Roman"/>
          <w:color w:val="000000" w:themeColor="text1"/>
          <w:lang w:val="en-GB"/>
        </w:rPr>
        <w:t xml:space="preserve"> destroyed using specialized software for secure data removal. The appropriate ISA is responsible for data removal. If data cannot </w:t>
      </w:r>
      <w:proofErr w:type="gramStart"/>
      <w:r w:rsidRPr="00FB0107">
        <w:rPr>
          <w:rFonts w:ascii="Times New Roman" w:hAnsi="Times New Roman" w:cs="Times New Roman"/>
          <w:color w:val="000000" w:themeColor="text1"/>
          <w:lang w:val="en-GB"/>
        </w:rPr>
        <w:t>be destroyed</w:t>
      </w:r>
      <w:proofErr w:type="gramEnd"/>
      <w:r w:rsidRPr="00FB0107">
        <w:rPr>
          <w:rFonts w:ascii="Times New Roman" w:hAnsi="Times New Roman" w:cs="Times New Roman"/>
          <w:color w:val="000000" w:themeColor="text1"/>
          <w:lang w:val="en-GB"/>
        </w:rPr>
        <w:t xml:space="preserve"> using the software, the drive is physically destroyed. </w:t>
      </w:r>
    </w:p>
    <w:p w14:paraId="08DDF3E4" w14:textId="77777777" w:rsidR="004709FD" w:rsidRPr="00FB0107" w:rsidRDefault="001D1D1B" w:rsidP="00677330">
      <w:pPr>
        <w:numPr>
          <w:ilvl w:val="0"/>
          <w:numId w:val="5"/>
        </w:numPr>
        <w:pBdr>
          <w:top w:val="nil"/>
          <w:left w:val="nil"/>
          <w:bottom w:val="nil"/>
          <w:right w:val="nil"/>
          <w:between w:val="nil"/>
        </w:pBdr>
        <w:tabs>
          <w:tab w:val="left" w:pos="475"/>
        </w:tabs>
        <w:spacing w:before="120" w:line="264" w:lineRule="auto"/>
        <w:ind w:left="474" w:right="119"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External (portable) data carriers are physically destroyed with the use of a shredder dedicated for that purpose after the need to store them ceased.</w:t>
      </w:r>
    </w:p>
    <w:p w14:paraId="45E230FE" w14:textId="3603DD3A" w:rsidR="004709FD" w:rsidRPr="00FB0107" w:rsidRDefault="001D1D1B" w:rsidP="00677330">
      <w:pPr>
        <w:numPr>
          <w:ilvl w:val="0"/>
          <w:numId w:val="5"/>
        </w:numPr>
        <w:pBdr>
          <w:top w:val="nil"/>
          <w:left w:val="nil"/>
          <w:bottom w:val="nil"/>
          <w:right w:val="nil"/>
          <w:between w:val="nil"/>
        </w:pBdr>
        <w:tabs>
          <w:tab w:val="left" w:pos="475"/>
        </w:tabs>
        <w:spacing w:before="120" w:line="264" w:lineRule="auto"/>
        <w:ind w:left="474" w:right="119"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destruction of the data carrier is confirmed by a protocol drawn up by the person destroying the data media. The protocol is stored by ISA and is made available to the Personal Data Officer in case of an inspection.</w:t>
      </w:r>
    </w:p>
    <w:p w14:paraId="117E5ED6" w14:textId="77777777" w:rsidR="004709FD" w:rsidRPr="00FB0107" w:rsidRDefault="004709FD" w:rsidP="00736A11">
      <w:pPr>
        <w:pBdr>
          <w:top w:val="nil"/>
          <w:left w:val="nil"/>
          <w:bottom w:val="nil"/>
          <w:right w:val="nil"/>
          <w:between w:val="nil"/>
        </w:pBdr>
        <w:tabs>
          <w:tab w:val="left" w:pos="475"/>
        </w:tabs>
        <w:spacing w:line="264" w:lineRule="auto"/>
        <w:ind w:left="476" w:right="119"/>
        <w:jc w:val="both"/>
        <w:rPr>
          <w:rFonts w:ascii="Times New Roman" w:hAnsi="Times New Roman" w:cs="Times New Roman"/>
          <w:color w:val="000000" w:themeColor="text1"/>
          <w:lang w:val="en-GB"/>
        </w:rPr>
      </w:pPr>
    </w:p>
    <w:p w14:paraId="3808F40F" w14:textId="77777777" w:rsidR="004709FD" w:rsidRPr="00FB0107" w:rsidRDefault="004709FD" w:rsidP="00736A11">
      <w:pPr>
        <w:pBdr>
          <w:top w:val="nil"/>
          <w:left w:val="nil"/>
          <w:bottom w:val="nil"/>
          <w:right w:val="nil"/>
          <w:between w:val="nil"/>
        </w:pBdr>
        <w:tabs>
          <w:tab w:val="left" w:pos="475"/>
        </w:tabs>
        <w:spacing w:line="264" w:lineRule="auto"/>
        <w:ind w:right="116"/>
        <w:jc w:val="both"/>
        <w:rPr>
          <w:rFonts w:ascii="Times New Roman" w:hAnsi="Times New Roman" w:cs="Times New Roman"/>
          <w:color w:val="000000" w:themeColor="text1"/>
          <w:lang w:val="en-GB"/>
        </w:rPr>
        <w:sectPr w:rsidR="004709FD" w:rsidRPr="00FB0107">
          <w:pgSz w:w="11910" w:h="16840"/>
          <w:pgMar w:top="1420" w:right="1300" w:bottom="280" w:left="1300" w:header="1238" w:footer="0" w:gutter="0"/>
          <w:cols w:space="708"/>
        </w:sectPr>
      </w:pPr>
    </w:p>
    <w:p w14:paraId="4A87C5C1"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6"/>
        <w:tblW w:w="893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6097"/>
        <w:gridCol w:w="1841"/>
      </w:tblGrid>
      <w:tr w:rsidR="00913753" w:rsidRPr="00FB0107" w14:paraId="418DAECF" w14:textId="77777777">
        <w:trPr>
          <w:trHeight w:val="524"/>
        </w:trPr>
        <w:tc>
          <w:tcPr>
            <w:tcW w:w="994" w:type="dxa"/>
            <w:tcBorders>
              <w:bottom w:val="single" w:sz="6" w:space="0" w:color="000000"/>
              <w:right w:val="single" w:sz="6" w:space="0" w:color="000000"/>
            </w:tcBorders>
          </w:tcPr>
          <w:p w14:paraId="55BA62F1" w14:textId="50A7A5C1" w:rsidR="004709FD" w:rsidRPr="00FB0107" w:rsidRDefault="00677330" w:rsidP="00677330">
            <w:pPr>
              <w:pBdr>
                <w:top w:val="nil"/>
                <w:left w:val="nil"/>
                <w:bottom w:val="nil"/>
                <w:right w:val="nil"/>
                <w:between w:val="nil"/>
              </w:pBdr>
              <w:spacing w:before="20" w:after="20" w:line="264" w:lineRule="auto"/>
              <w:ind w:left="57" w:right="57"/>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anchor distT="0" distB="0" distL="0" distR="0" simplePos="0" relativeHeight="251674624" behindDoc="0" locked="0" layoutInCell="1" hidden="0" allowOverlap="1" wp14:anchorId="4A8EB5FA" wp14:editId="2358D0C1">
                  <wp:simplePos x="0" y="0"/>
                  <wp:positionH relativeFrom="column">
                    <wp:posOffset>142875</wp:posOffset>
                  </wp:positionH>
                  <wp:positionV relativeFrom="paragraph">
                    <wp:posOffset>102870</wp:posOffset>
                  </wp:positionV>
                  <wp:extent cx="336550" cy="276225"/>
                  <wp:effectExtent l="0" t="0" r="6350" b="9525"/>
                  <wp:wrapTopAndBottom distT="0" distB="0"/>
                  <wp:docPr id="12" name="image2.png" descr="pklogo NB-c"/>
                  <wp:cNvGraphicFramePr/>
                  <a:graphic xmlns:a="http://schemas.openxmlformats.org/drawingml/2006/main">
                    <a:graphicData uri="http://schemas.openxmlformats.org/drawingml/2006/picture">
                      <pic:pic xmlns:pic="http://schemas.openxmlformats.org/drawingml/2006/picture">
                        <pic:nvPicPr>
                          <pic:cNvPr id="0" name="image2.png" descr="pklogo NB-c"/>
                          <pic:cNvPicPr preferRelativeResize="0"/>
                        </pic:nvPicPr>
                        <pic:blipFill>
                          <a:blip r:embed="rId8"/>
                          <a:srcRect/>
                          <a:stretch>
                            <a:fillRect/>
                          </a:stretch>
                        </pic:blipFill>
                        <pic:spPr>
                          <a:xfrm>
                            <a:off x="0" y="0"/>
                            <a:ext cx="336550" cy="276225"/>
                          </a:xfrm>
                          <a:prstGeom prst="rect">
                            <a:avLst/>
                          </a:prstGeom>
                          <a:ln/>
                        </pic:spPr>
                      </pic:pic>
                    </a:graphicData>
                  </a:graphic>
                  <wp14:sizeRelH relativeFrom="margin">
                    <wp14:pctWidth>0</wp14:pctWidth>
                  </wp14:sizeRelH>
                  <wp14:sizeRelV relativeFrom="margin">
                    <wp14:pctHeight>0</wp14:pctHeight>
                  </wp14:sizeRelV>
                </wp:anchor>
              </w:drawing>
            </w:r>
          </w:p>
        </w:tc>
        <w:tc>
          <w:tcPr>
            <w:tcW w:w="6097" w:type="dxa"/>
            <w:tcBorders>
              <w:left w:val="single" w:sz="6" w:space="0" w:color="000000"/>
              <w:bottom w:val="single" w:sz="6" w:space="0" w:color="000000"/>
              <w:right w:val="single" w:sz="6" w:space="0" w:color="000000"/>
            </w:tcBorders>
          </w:tcPr>
          <w:p w14:paraId="6A728B9E" w14:textId="77777777" w:rsidR="004709FD" w:rsidRPr="00FB0107" w:rsidRDefault="001D1D1B" w:rsidP="00677330">
            <w:pP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841" w:type="dxa"/>
            <w:tcBorders>
              <w:left w:val="single" w:sz="6" w:space="0" w:color="000000"/>
              <w:bottom w:val="single" w:sz="6" w:space="0" w:color="000000"/>
            </w:tcBorders>
          </w:tcPr>
          <w:p w14:paraId="476324F5" w14:textId="04E44091" w:rsidR="004709FD" w:rsidRPr="00FB0107" w:rsidRDefault="000B357C" w:rsidP="00677330">
            <w:pPr>
              <w:pBdr>
                <w:top w:val="nil"/>
                <w:left w:val="nil"/>
                <w:bottom w:val="nil"/>
                <w:right w:val="nil"/>
                <w:between w:val="nil"/>
              </w:pBdr>
              <w:spacing w:before="20" w:after="20" w:line="264" w:lineRule="auto"/>
              <w:ind w:left="57" w:right="57" w:hanging="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w:t>
            </w:r>
            <w:r w:rsidR="00835AB7" w:rsidRPr="00FB0107">
              <w:rPr>
                <w:rFonts w:ascii="Times New Roman" w:hAnsi="Times New Roman" w:cs="Times New Roman"/>
                <w:color w:val="000000" w:themeColor="text1"/>
                <w:lang w:val="en-GB"/>
              </w:rPr>
              <w:t>e</w:t>
            </w:r>
            <w:r w:rsidRPr="00FB0107">
              <w:rPr>
                <w:rFonts w:ascii="Times New Roman" w:hAnsi="Times New Roman" w:cs="Times New Roman"/>
                <w:color w:val="000000" w:themeColor="text1"/>
                <w:lang w:val="en-GB"/>
              </w:rPr>
              <w:t>: 25.05.2018</w:t>
            </w:r>
          </w:p>
        </w:tc>
      </w:tr>
      <w:tr w:rsidR="004709FD" w:rsidRPr="00FB0107" w14:paraId="5AE06EDC" w14:textId="77777777">
        <w:trPr>
          <w:trHeight w:val="534"/>
        </w:trPr>
        <w:tc>
          <w:tcPr>
            <w:tcW w:w="7091" w:type="dxa"/>
            <w:gridSpan w:val="2"/>
            <w:tcBorders>
              <w:top w:val="single" w:sz="6" w:space="0" w:color="000000"/>
              <w:bottom w:val="single" w:sz="6" w:space="0" w:color="000000"/>
              <w:right w:val="single" w:sz="6" w:space="0" w:color="000000"/>
            </w:tcBorders>
          </w:tcPr>
          <w:p w14:paraId="737812F0" w14:textId="3CDC417F"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8. </w:t>
            </w:r>
            <w:r w:rsidR="000B357C" w:rsidRPr="00FB0107">
              <w:rPr>
                <w:rFonts w:ascii="Times New Roman" w:hAnsi="Times New Roman" w:cs="Times New Roman"/>
                <w:b/>
                <w:color w:val="000000" w:themeColor="text1"/>
                <w:lang w:val="en-GB"/>
              </w:rPr>
              <w:t xml:space="preserve">Manner </w:t>
            </w:r>
            <w:r w:rsidRPr="00FB0107">
              <w:rPr>
                <w:rFonts w:ascii="Times New Roman" w:hAnsi="Times New Roman" w:cs="Times New Roman"/>
                <w:b/>
                <w:color w:val="000000" w:themeColor="text1"/>
                <w:lang w:val="en-GB"/>
              </w:rPr>
              <w:t>of  securing the IT system against the activity of a malicious software</w:t>
            </w:r>
          </w:p>
        </w:tc>
        <w:tc>
          <w:tcPr>
            <w:tcW w:w="1841" w:type="dxa"/>
            <w:tcBorders>
              <w:top w:val="single" w:sz="6" w:space="0" w:color="000000"/>
              <w:left w:val="single" w:sz="6" w:space="0" w:color="000000"/>
              <w:bottom w:val="single" w:sz="6" w:space="0" w:color="000000"/>
            </w:tcBorders>
          </w:tcPr>
          <w:p w14:paraId="607B75ED" w14:textId="289D60D0" w:rsidR="004709FD" w:rsidRPr="00FB0107" w:rsidRDefault="000B357C"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8</w:t>
            </w:r>
          </w:p>
          <w:p w14:paraId="7B67DEEF" w14:textId="77777777"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6F09C775"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6535D607" w14:textId="77777777" w:rsidR="004709FD" w:rsidRPr="00FB0107" w:rsidRDefault="001D1D1B" w:rsidP="00677330">
      <w:pPr>
        <w:numPr>
          <w:ilvl w:val="0"/>
          <w:numId w:val="3"/>
        </w:numPr>
        <w:pBdr>
          <w:top w:val="nil"/>
          <w:left w:val="nil"/>
          <w:bottom w:val="nil"/>
          <w:right w:val="nil"/>
          <w:between w:val="nil"/>
        </w:pBdr>
        <w:tabs>
          <w:tab w:val="left" w:pos="477"/>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 order to secure the IT system used for processing of personal data against the activity of the harmful software, it </w:t>
      </w:r>
      <w:proofErr w:type="gramStart"/>
      <w:r w:rsidRPr="00FB0107">
        <w:rPr>
          <w:rFonts w:ascii="Times New Roman" w:hAnsi="Times New Roman" w:cs="Times New Roman"/>
          <w:color w:val="000000" w:themeColor="text1"/>
          <w:lang w:val="en-GB"/>
        </w:rPr>
        <w:t>is forbidden</w:t>
      </w:r>
      <w:proofErr w:type="gramEnd"/>
      <w:r w:rsidRPr="00FB0107">
        <w:rPr>
          <w:rFonts w:ascii="Times New Roman" w:hAnsi="Times New Roman" w:cs="Times New Roman"/>
          <w:color w:val="000000" w:themeColor="text1"/>
          <w:lang w:val="en-GB"/>
        </w:rPr>
        <w:t xml:space="preserve"> to:</w:t>
      </w:r>
    </w:p>
    <w:p w14:paraId="5D60B491" w14:textId="17F1F538"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right="120"/>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run any software which was not confirmed </w:t>
      </w:r>
      <w:r w:rsidR="000B357C" w:rsidRPr="00FB0107">
        <w:rPr>
          <w:rFonts w:ascii="Times New Roman" w:hAnsi="Times New Roman" w:cs="Times New Roman"/>
          <w:color w:val="000000" w:themeColor="text1"/>
          <w:lang w:val="en-GB"/>
        </w:rPr>
        <w:t xml:space="preserve">as fit for use </w:t>
      </w:r>
      <w:r w:rsidRPr="00FB0107">
        <w:rPr>
          <w:rFonts w:ascii="Times New Roman" w:hAnsi="Times New Roman" w:cs="Times New Roman"/>
          <w:color w:val="000000" w:themeColor="text1"/>
          <w:lang w:val="en-GB"/>
        </w:rPr>
        <w:t>by PK without the consent of ISA,</w:t>
      </w:r>
    </w:p>
    <w:p w14:paraId="61FBF956"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use portable storage devices without permission, </w:t>
      </w:r>
    </w:p>
    <w:p w14:paraId="1A995034" w14:textId="7364E572"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right="115"/>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open electronic mail, title of which does not imply a connection with the performed official duties (in doubtful cases a person s</w:t>
      </w:r>
      <w:r w:rsidR="000B357C" w:rsidRPr="00FB0107">
        <w:rPr>
          <w:rFonts w:ascii="Times New Roman" w:hAnsi="Times New Roman" w:cs="Times New Roman"/>
          <w:color w:val="000000" w:themeColor="text1"/>
          <w:lang w:val="en-GB"/>
        </w:rPr>
        <w:t>hould</w:t>
      </w:r>
      <w:r w:rsidRPr="00FB0107">
        <w:rPr>
          <w:rFonts w:ascii="Times New Roman" w:hAnsi="Times New Roman" w:cs="Times New Roman"/>
          <w:color w:val="000000" w:themeColor="text1"/>
          <w:lang w:val="en-GB"/>
        </w:rPr>
        <w:t xml:space="preserve"> consult his direct superior), </w:t>
      </w:r>
    </w:p>
    <w:p w14:paraId="06A6AD51"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right="120"/>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send internal correspondence via electronic mail without encryption and digital signing of a message,  </w:t>
      </w:r>
    </w:p>
    <w:p w14:paraId="4353A869"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right="120"/>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access websites not related to performed official duties and, in particular, websites not owned by reliable organizations or entities. </w:t>
      </w:r>
    </w:p>
    <w:p w14:paraId="7B708F85" w14:textId="37685045" w:rsidR="004709FD" w:rsidRPr="00FB0107" w:rsidRDefault="001D1D1B" w:rsidP="00677330">
      <w:pPr>
        <w:numPr>
          <w:ilvl w:val="0"/>
          <w:numId w:val="3"/>
        </w:numPr>
        <w:tabs>
          <w:tab w:val="left" w:pos="837"/>
        </w:tabs>
        <w:spacing w:before="120" w:line="264" w:lineRule="auto"/>
        <w:ind w:right="120"/>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 case of detecting signs which may indicate presence of </w:t>
      </w:r>
      <w:r w:rsidR="000B357C" w:rsidRPr="00FB0107">
        <w:rPr>
          <w:rFonts w:ascii="Times New Roman" w:hAnsi="Times New Roman" w:cs="Times New Roman"/>
          <w:color w:val="000000" w:themeColor="text1"/>
          <w:lang w:val="en-GB"/>
        </w:rPr>
        <w:t>a</w:t>
      </w:r>
      <w:r w:rsidRPr="00FB0107">
        <w:rPr>
          <w:rFonts w:ascii="Times New Roman" w:hAnsi="Times New Roman" w:cs="Times New Roman"/>
          <w:color w:val="000000" w:themeColor="text1"/>
          <w:lang w:val="en-GB"/>
        </w:rPr>
        <w:t xml:space="preserve"> harmful software, the employee </w:t>
      </w:r>
      <w:proofErr w:type="gramStart"/>
      <w:r w:rsidRPr="00FB0107">
        <w:rPr>
          <w:rFonts w:ascii="Times New Roman" w:hAnsi="Times New Roman" w:cs="Times New Roman"/>
          <w:color w:val="000000" w:themeColor="text1"/>
          <w:lang w:val="en-GB"/>
        </w:rPr>
        <w:t>is obliged</w:t>
      </w:r>
      <w:proofErr w:type="gramEnd"/>
      <w:r w:rsidRPr="00FB0107">
        <w:rPr>
          <w:rFonts w:ascii="Times New Roman" w:hAnsi="Times New Roman" w:cs="Times New Roman"/>
          <w:color w:val="000000" w:themeColor="text1"/>
          <w:lang w:val="en-GB"/>
        </w:rPr>
        <w:t xml:space="preserve"> to promptly notify ISA</w:t>
      </w:r>
      <w:r w:rsidR="000B357C" w:rsidRPr="00FB0107">
        <w:rPr>
          <w:rFonts w:ascii="Times New Roman" w:hAnsi="Times New Roman" w:cs="Times New Roman"/>
          <w:color w:val="000000" w:themeColor="text1"/>
          <w:lang w:val="en-GB"/>
        </w:rPr>
        <w:t xml:space="preserve"> of this fact</w:t>
      </w:r>
      <w:r w:rsidRPr="00FB0107">
        <w:rPr>
          <w:rFonts w:ascii="Times New Roman" w:hAnsi="Times New Roman" w:cs="Times New Roman"/>
          <w:color w:val="000000" w:themeColor="text1"/>
          <w:lang w:val="en-GB"/>
        </w:rPr>
        <w:t>.</w:t>
      </w:r>
    </w:p>
    <w:p w14:paraId="283ED72E" w14:textId="77777777" w:rsidR="004709FD" w:rsidRPr="00FB0107" w:rsidRDefault="001D1D1B" w:rsidP="00677330">
      <w:pPr>
        <w:numPr>
          <w:ilvl w:val="0"/>
          <w:numId w:val="3"/>
        </w:numPr>
        <w:pBdr>
          <w:top w:val="nil"/>
          <w:left w:val="nil"/>
          <w:bottom w:val="nil"/>
          <w:right w:val="nil"/>
          <w:between w:val="nil"/>
        </w:pBdr>
        <w:tabs>
          <w:tab w:val="left" w:pos="477"/>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above signs include:</w:t>
      </w:r>
    </w:p>
    <w:p w14:paraId="0DD1CEEA" w14:textId="00B465ED" w:rsidR="004709FD" w:rsidRPr="00FB0107" w:rsidRDefault="000B357C"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Substantial slow-down of an IT operating system,</w:t>
      </w:r>
    </w:p>
    <w:p w14:paraId="44FB9A42"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abnormal performance of the application,</w:t>
      </w:r>
    </w:p>
    <w:p w14:paraId="0359B91C"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abnormal notifications,</w:t>
      </w:r>
    </w:p>
    <w:p w14:paraId="241F2690"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data loss or modification of data.</w:t>
      </w:r>
    </w:p>
    <w:p w14:paraId="5A172F6A" w14:textId="74D74991" w:rsidR="004709FD" w:rsidRPr="00FB0107" w:rsidRDefault="001D1D1B" w:rsidP="00677330">
      <w:pPr>
        <w:numPr>
          <w:ilvl w:val="0"/>
          <w:numId w:val="3"/>
        </w:numPr>
        <w:tabs>
          <w:tab w:val="left" w:pos="837"/>
        </w:tabs>
        <w:spacing w:before="120" w:line="264" w:lineRule="auto"/>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IT system used for processing of personal data is secured against the activity of harmful software by:</w:t>
      </w:r>
    </w:p>
    <w:p w14:paraId="4682CBD3"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 centrally managed antivirus system, </w:t>
      </w:r>
    </w:p>
    <w:p w14:paraId="22D24116" w14:textId="6B2F7132"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proofErr w:type="gramStart"/>
      <w:r w:rsidRPr="00FB0107">
        <w:rPr>
          <w:rFonts w:ascii="Times New Roman" w:hAnsi="Times New Roman" w:cs="Times New Roman"/>
          <w:color w:val="000000" w:themeColor="text1"/>
          <w:lang w:val="en-GB"/>
        </w:rPr>
        <w:t>a firewall</w:t>
      </w:r>
      <w:proofErr w:type="gramEnd"/>
      <w:r w:rsidRPr="00FB0107">
        <w:rPr>
          <w:rFonts w:ascii="Times New Roman" w:hAnsi="Times New Roman" w:cs="Times New Roman"/>
          <w:color w:val="000000" w:themeColor="text1"/>
          <w:lang w:val="en-GB"/>
        </w:rPr>
        <w:t xml:space="preserve"> with the restrictive policy of filtering the networ</w:t>
      </w:r>
      <w:r w:rsidR="000B357C" w:rsidRPr="00FB0107">
        <w:rPr>
          <w:rFonts w:ascii="Times New Roman" w:hAnsi="Times New Roman" w:cs="Times New Roman"/>
          <w:color w:val="000000" w:themeColor="text1"/>
          <w:lang w:val="en-GB"/>
        </w:rPr>
        <w:t>k</w:t>
      </w:r>
      <w:r w:rsidRPr="00FB0107">
        <w:rPr>
          <w:rFonts w:ascii="Times New Roman" w:hAnsi="Times New Roman" w:cs="Times New Roman"/>
          <w:color w:val="000000" w:themeColor="text1"/>
          <w:lang w:val="en-GB"/>
        </w:rPr>
        <w:t xml:space="preserve"> traffic, </w:t>
      </w:r>
    </w:p>
    <w:p w14:paraId="77179DE3"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restricting the rights of users on workstations,  </w:t>
      </w:r>
    </w:p>
    <w:p w14:paraId="601116CF"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updating the system software, </w:t>
      </w:r>
    </w:p>
    <w:p w14:paraId="0AA4DB18"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restricting the possibility to connect third-party devices to the network,  </w:t>
      </w:r>
    </w:p>
    <w:p w14:paraId="7175DDAA" w14:textId="77777777"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filtering URL recipients, </w:t>
      </w:r>
    </w:p>
    <w:p w14:paraId="51C5BA91" w14:textId="55E06B6A" w:rsidR="004709FD" w:rsidRPr="00FB0107" w:rsidRDefault="001D1D1B" w:rsidP="00677330">
      <w:pPr>
        <w:numPr>
          <w:ilvl w:val="1"/>
          <w:numId w:val="3"/>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sectPr w:rsidR="004709FD" w:rsidRPr="00FB0107">
          <w:pgSz w:w="11910" w:h="16840"/>
          <w:pgMar w:top="1420" w:right="1300" w:bottom="280" w:left="1300" w:header="1238" w:footer="0" w:gutter="0"/>
          <w:cols w:space="708"/>
        </w:sectPr>
      </w:pPr>
      <w:r w:rsidRPr="00FB0107">
        <w:rPr>
          <w:rFonts w:ascii="Times New Roman" w:hAnsi="Times New Roman" w:cs="Times New Roman"/>
          <w:color w:val="000000" w:themeColor="text1"/>
          <w:lang w:val="en-GB"/>
        </w:rPr>
        <w:t xml:space="preserve">mechanisms scanning the network for vulnerability detection. </w:t>
      </w:r>
    </w:p>
    <w:p w14:paraId="2993379A"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7"/>
        <w:tblW w:w="893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6097"/>
        <w:gridCol w:w="1841"/>
      </w:tblGrid>
      <w:tr w:rsidR="00913753" w:rsidRPr="00FB0107" w14:paraId="1FB5AC99" w14:textId="77777777">
        <w:trPr>
          <w:trHeight w:val="524"/>
        </w:trPr>
        <w:tc>
          <w:tcPr>
            <w:tcW w:w="994" w:type="dxa"/>
            <w:tcBorders>
              <w:bottom w:val="single" w:sz="6" w:space="0" w:color="000000"/>
              <w:right w:val="single" w:sz="6" w:space="0" w:color="000000"/>
            </w:tcBorders>
          </w:tcPr>
          <w:p w14:paraId="0FC8CA24" w14:textId="77777777" w:rsidR="004709FD" w:rsidRPr="00FB0107" w:rsidRDefault="001D1D1B" w:rsidP="0067733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inline distT="0" distB="0" distL="0" distR="0" wp14:anchorId="2F295304" wp14:editId="5F629EC9">
                  <wp:extent cx="301850" cy="327659"/>
                  <wp:effectExtent l="0" t="0" r="0" b="0"/>
                  <wp:docPr id="10" name="image1.jpg" descr="pklogo NB-c"/>
                  <wp:cNvGraphicFramePr/>
                  <a:graphic xmlns:a="http://schemas.openxmlformats.org/drawingml/2006/main">
                    <a:graphicData uri="http://schemas.openxmlformats.org/drawingml/2006/picture">
                      <pic:pic xmlns:pic="http://schemas.openxmlformats.org/drawingml/2006/picture">
                        <pic:nvPicPr>
                          <pic:cNvPr id="0" name="image1.jpg" descr="pklogo NB-c"/>
                          <pic:cNvPicPr preferRelativeResize="0"/>
                        </pic:nvPicPr>
                        <pic:blipFill>
                          <a:blip r:embed="rId11"/>
                          <a:srcRect/>
                          <a:stretch>
                            <a:fillRect/>
                          </a:stretch>
                        </pic:blipFill>
                        <pic:spPr>
                          <a:xfrm>
                            <a:off x="0" y="0"/>
                            <a:ext cx="301850" cy="327659"/>
                          </a:xfrm>
                          <a:prstGeom prst="rect">
                            <a:avLst/>
                          </a:prstGeom>
                          <a:ln/>
                        </pic:spPr>
                      </pic:pic>
                    </a:graphicData>
                  </a:graphic>
                </wp:inline>
              </w:drawing>
            </w:r>
          </w:p>
        </w:tc>
        <w:tc>
          <w:tcPr>
            <w:tcW w:w="6097" w:type="dxa"/>
            <w:tcBorders>
              <w:left w:val="single" w:sz="6" w:space="0" w:color="000000"/>
              <w:bottom w:val="single" w:sz="6" w:space="0" w:color="000000"/>
              <w:right w:val="single" w:sz="6" w:space="0" w:color="000000"/>
            </w:tcBorders>
          </w:tcPr>
          <w:p w14:paraId="24FF8D96" w14:textId="77777777" w:rsidR="004709FD" w:rsidRPr="00FB0107" w:rsidRDefault="001D1D1B" w:rsidP="00677330">
            <w:pP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841" w:type="dxa"/>
            <w:tcBorders>
              <w:left w:val="single" w:sz="6" w:space="0" w:color="000000"/>
              <w:bottom w:val="single" w:sz="6" w:space="0" w:color="000000"/>
            </w:tcBorders>
          </w:tcPr>
          <w:p w14:paraId="7AE78A68" w14:textId="060435CE" w:rsidR="004709FD" w:rsidRPr="00FB0107" w:rsidRDefault="000B357C" w:rsidP="00677330">
            <w:pPr>
              <w:pBdr>
                <w:top w:val="nil"/>
                <w:left w:val="nil"/>
                <w:bottom w:val="nil"/>
                <w:right w:val="nil"/>
                <w:between w:val="nil"/>
              </w:pBdr>
              <w:spacing w:before="20" w:after="20" w:line="264" w:lineRule="auto"/>
              <w:ind w:left="57" w:right="57" w:hanging="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 25.05.2018</w:t>
            </w:r>
          </w:p>
        </w:tc>
      </w:tr>
      <w:tr w:rsidR="004709FD" w:rsidRPr="00FB0107" w14:paraId="3EE576E4" w14:textId="77777777">
        <w:trPr>
          <w:trHeight w:val="534"/>
        </w:trPr>
        <w:tc>
          <w:tcPr>
            <w:tcW w:w="7091" w:type="dxa"/>
            <w:gridSpan w:val="2"/>
            <w:tcBorders>
              <w:top w:val="single" w:sz="6" w:space="0" w:color="000000"/>
              <w:bottom w:val="single" w:sz="6" w:space="0" w:color="000000"/>
              <w:right w:val="single" w:sz="6" w:space="0" w:color="000000"/>
            </w:tcBorders>
          </w:tcPr>
          <w:p w14:paraId="1B8F0E3A" w14:textId="2A46C3AA"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9. </w:t>
            </w:r>
            <w:r w:rsidR="000B357C" w:rsidRPr="00FB0107">
              <w:rPr>
                <w:rFonts w:ascii="Times New Roman" w:hAnsi="Times New Roman" w:cs="Times New Roman"/>
                <w:b/>
                <w:color w:val="000000" w:themeColor="text1"/>
                <w:lang w:val="en-GB"/>
              </w:rPr>
              <w:t>P</w:t>
            </w:r>
            <w:r w:rsidRPr="00FB0107">
              <w:rPr>
                <w:rFonts w:ascii="Times New Roman" w:hAnsi="Times New Roman" w:cs="Times New Roman"/>
                <w:b/>
                <w:color w:val="000000" w:themeColor="text1"/>
                <w:lang w:val="en-GB"/>
              </w:rPr>
              <w:t>rocedure for using portable devices containing personal data</w:t>
            </w:r>
          </w:p>
        </w:tc>
        <w:tc>
          <w:tcPr>
            <w:tcW w:w="1841" w:type="dxa"/>
            <w:tcBorders>
              <w:top w:val="single" w:sz="6" w:space="0" w:color="000000"/>
              <w:left w:val="single" w:sz="6" w:space="0" w:color="000000"/>
              <w:bottom w:val="single" w:sz="6" w:space="0" w:color="000000"/>
            </w:tcBorders>
          </w:tcPr>
          <w:p w14:paraId="5A217E97" w14:textId="50160099" w:rsidR="004709FD" w:rsidRPr="00FB0107" w:rsidRDefault="000B357C"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8</w:t>
            </w:r>
          </w:p>
          <w:p w14:paraId="5202578C" w14:textId="77777777"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040EEB4A"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4B651CEC"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5DC64842" w14:textId="3F2CCF48" w:rsidR="004709FD" w:rsidRPr="00FB0107" w:rsidRDefault="001D1D1B" w:rsidP="00677330">
      <w:pPr>
        <w:numPr>
          <w:ilvl w:val="0"/>
          <w:numId w:val="2"/>
        </w:numPr>
        <w:pBdr>
          <w:top w:val="nil"/>
          <w:left w:val="nil"/>
          <w:bottom w:val="nil"/>
          <w:right w:val="nil"/>
          <w:between w:val="nil"/>
        </w:pBdr>
        <w:tabs>
          <w:tab w:val="left" w:pos="544"/>
        </w:tabs>
        <w:spacing w:before="120" w:line="264" w:lineRule="auto"/>
        <w:ind w:left="539" w:right="116"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Each portable device (smartphone, laptop, tablet) used for processing of personal data should be secured against access of unauthorized persons by blocking access to it  with an appropriate password, PIN code or biometric access control.</w:t>
      </w:r>
    </w:p>
    <w:p w14:paraId="1ACEE8BE" w14:textId="3344517A" w:rsidR="004709FD" w:rsidRPr="00FB0107" w:rsidRDefault="001D1D1B" w:rsidP="00677330">
      <w:pPr>
        <w:numPr>
          <w:ilvl w:val="0"/>
          <w:numId w:val="2"/>
        </w:numPr>
        <w:pBdr>
          <w:top w:val="nil"/>
          <w:left w:val="nil"/>
          <w:bottom w:val="nil"/>
          <w:right w:val="nil"/>
          <w:between w:val="nil"/>
        </w:pBdr>
        <w:tabs>
          <w:tab w:val="left" w:pos="544"/>
        </w:tabs>
        <w:spacing w:before="120" w:line="264" w:lineRule="auto"/>
        <w:ind w:left="539" w:right="116"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data stored on the portable device should be secured with the appropriate cryptographic software (such as appropriate functionality present in Android and Windows systems).</w:t>
      </w:r>
    </w:p>
    <w:p w14:paraId="0EC37B05" w14:textId="79BCAC0A" w:rsidR="004709FD" w:rsidRPr="00FB0107" w:rsidRDefault="001D1D1B" w:rsidP="00677330">
      <w:pPr>
        <w:numPr>
          <w:ilvl w:val="0"/>
          <w:numId w:val="2"/>
        </w:numPr>
        <w:pBdr>
          <w:top w:val="nil"/>
          <w:left w:val="nil"/>
          <w:bottom w:val="nil"/>
          <w:right w:val="nil"/>
          <w:between w:val="nil"/>
        </w:pBdr>
        <w:tabs>
          <w:tab w:val="left" w:pos="544"/>
        </w:tabs>
        <w:spacing w:before="120" w:line="264" w:lineRule="auto"/>
        <w:ind w:left="539" w:right="117"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Regardless of access to the device, access to the programs which enable access to data should be additionally secured by </w:t>
      </w:r>
      <w:r w:rsidR="000B357C" w:rsidRPr="00FB0107">
        <w:rPr>
          <w:rFonts w:ascii="Times New Roman" w:hAnsi="Times New Roman" w:cs="Times New Roman"/>
          <w:color w:val="000000" w:themeColor="text1"/>
          <w:lang w:val="en-GB"/>
        </w:rPr>
        <w:t>a</w:t>
      </w:r>
      <w:r w:rsidRPr="00FB0107">
        <w:rPr>
          <w:rFonts w:ascii="Times New Roman" w:hAnsi="Times New Roman" w:cs="Times New Roman"/>
          <w:color w:val="000000" w:themeColor="text1"/>
          <w:lang w:val="en-GB"/>
        </w:rPr>
        <w:t xml:space="preserve"> password.  </w:t>
      </w:r>
    </w:p>
    <w:p w14:paraId="7C5338EB" w14:textId="77777777" w:rsidR="004709FD" w:rsidRPr="00FB0107" w:rsidRDefault="001D1D1B" w:rsidP="00677330">
      <w:pPr>
        <w:numPr>
          <w:ilvl w:val="0"/>
          <w:numId w:val="2"/>
        </w:numPr>
        <w:pBdr>
          <w:top w:val="nil"/>
          <w:left w:val="nil"/>
          <w:bottom w:val="nil"/>
          <w:right w:val="nil"/>
          <w:between w:val="nil"/>
        </w:pBdr>
        <w:tabs>
          <w:tab w:val="left" w:pos="544"/>
        </w:tabs>
        <w:spacing w:before="120" w:line="264" w:lineRule="auto"/>
        <w:ind w:left="539" w:right="116"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user of a portable device should ensure that the portable device used for processing of personal data is not left unattended  (in particular, leaving it on display in a public place, on the car seat etc.)</w:t>
      </w:r>
    </w:p>
    <w:p w14:paraId="1FBB81DD" w14:textId="77777777" w:rsidR="004709FD" w:rsidRPr="00FB0107" w:rsidRDefault="001D1D1B" w:rsidP="00677330">
      <w:pPr>
        <w:numPr>
          <w:ilvl w:val="0"/>
          <w:numId w:val="2"/>
        </w:numPr>
        <w:pBdr>
          <w:top w:val="nil"/>
          <w:left w:val="nil"/>
          <w:bottom w:val="nil"/>
          <w:right w:val="nil"/>
          <w:between w:val="nil"/>
        </w:pBdr>
        <w:tabs>
          <w:tab w:val="left" w:pos="544"/>
        </w:tabs>
        <w:spacing w:before="120" w:line="264" w:lineRule="auto"/>
        <w:ind w:left="539" w:right="112" w:hanging="28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Each portable device should </w:t>
      </w:r>
      <w:proofErr w:type="gramStart"/>
      <w:r w:rsidRPr="00FB0107">
        <w:rPr>
          <w:rFonts w:ascii="Times New Roman" w:hAnsi="Times New Roman" w:cs="Times New Roman"/>
          <w:color w:val="000000" w:themeColor="text1"/>
          <w:lang w:val="en-GB"/>
        </w:rPr>
        <w:t>be regularly updated</w:t>
      </w:r>
      <w:proofErr w:type="gramEnd"/>
      <w:r w:rsidRPr="00FB0107">
        <w:rPr>
          <w:rFonts w:ascii="Times New Roman" w:hAnsi="Times New Roman" w:cs="Times New Roman"/>
          <w:color w:val="000000" w:themeColor="text1"/>
          <w:lang w:val="en-GB"/>
        </w:rPr>
        <w:t xml:space="preserve">. </w:t>
      </w:r>
    </w:p>
    <w:p w14:paraId="7771C3BD" w14:textId="77777777" w:rsidR="004709FD" w:rsidRPr="00FB0107" w:rsidRDefault="004709FD" w:rsidP="00736A11">
      <w:pPr>
        <w:pBdr>
          <w:top w:val="nil"/>
          <w:left w:val="nil"/>
          <w:bottom w:val="nil"/>
          <w:right w:val="nil"/>
          <w:between w:val="nil"/>
        </w:pBdr>
        <w:tabs>
          <w:tab w:val="left" w:pos="544"/>
        </w:tabs>
        <w:spacing w:line="264" w:lineRule="auto"/>
        <w:ind w:left="543"/>
        <w:jc w:val="both"/>
        <w:rPr>
          <w:rFonts w:ascii="Times New Roman" w:hAnsi="Times New Roman" w:cs="Times New Roman"/>
          <w:color w:val="000000" w:themeColor="text1"/>
          <w:lang w:val="en-GB"/>
        </w:rPr>
        <w:sectPr w:rsidR="004709FD" w:rsidRPr="00FB0107">
          <w:headerReference w:type="default" r:id="rId12"/>
          <w:pgSz w:w="11910" w:h="16840"/>
          <w:pgMar w:top="1420" w:right="1300" w:bottom="280" w:left="1300" w:header="0" w:footer="0" w:gutter="0"/>
          <w:cols w:space="708"/>
        </w:sectPr>
      </w:pPr>
    </w:p>
    <w:p w14:paraId="626F1C4C"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8"/>
        <w:tblW w:w="893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6097"/>
        <w:gridCol w:w="1841"/>
      </w:tblGrid>
      <w:tr w:rsidR="00913753" w:rsidRPr="00FB0107" w14:paraId="6FEDC1BD" w14:textId="77777777">
        <w:trPr>
          <w:trHeight w:val="521"/>
        </w:trPr>
        <w:tc>
          <w:tcPr>
            <w:tcW w:w="994" w:type="dxa"/>
            <w:tcBorders>
              <w:bottom w:val="single" w:sz="6" w:space="0" w:color="000000"/>
              <w:right w:val="single" w:sz="6" w:space="0" w:color="000000"/>
            </w:tcBorders>
          </w:tcPr>
          <w:p w14:paraId="5B9D8C83" w14:textId="77777777" w:rsidR="004709FD" w:rsidRPr="00FB0107" w:rsidRDefault="001D1D1B" w:rsidP="00677330">
            <w:pPr>
              <w:pBdr>
                <w:top w:val="nil"/>
                <w:left w:val="nil"/>
                <w:bottom w:val="nil"/>
                <w:right w:val="nil"/>
                <w:between w:val="nil"/>
              </w:pBdr>
              <w:spacing w:before="20" w:after="20" w:line="264" w:lineRule="auto"/>
              <w:ind w:left="57" w:right="57"/>
              <w:jc w:val="center"/>
              <w:rPr>
                <w:rFonts w:ascii="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inline distT="0" distB="0" distL="0" distR="0" wp14:anchorId="65727928" wp14:editId="739EE233">
                  <wp:extent cx="299474" cy="327659"/>
                  <wp:effectExtent l="0" t="0" r="0" b="0"/>
                  <wp:docPr id="9" name="image1.jpg" descr="pklogo NB-c"/>
                  <wp:cNvGraphicFramePr/>
                  <a:graphic xmlns:a="http://schemas.openxmlformats.org/drawingml/2006/main">
                    <a:graphicData uri="http://schemas.openxmlformats.org/drawingml/2006/picture">
                      <pic:pic xmlns:pic="http://schemas.openxmlformats.org/drawingml/2006/picture">
                        <pic:nvPicPr>
                          <pic:cNvPr id="0" name="image1.jpg" descr="pklogo NB-c"/>
                          <pic:cNvPicPr preferRelativeResize="0"/>
                        </pic:nvPicPr>
                        <pic:blipFill>
                          <a:blip r:embed="rId11"/>
                          <a:srcRect/>
                          <a:stretch>
                            <a:fillRect/>
                          </a:stretch>
                        </pic:blipFill>
                        <pic:spPr>
                          <a:xfrm>
                            <a:off x="0" y="0"/>
                            <a:ext cx="299474" cy="327659"/>
                          </a:xfrm>
                          <a:prstGeom prst="rect">
                            <a:avLst/>
                          </a:prstGeom>
                          <a:ln/>
                        </pic:spPr>
                      </pic:pic>
                    </a:graphicData>
                  </a:graphic>
                </wp:inline>
              </w:drawing>
            </w:r>
          </w:p>
        </w:tc>
        <w:tc>
          <w:tcPr>
            <w:tcW w:w="6097" w:type="dxa"/>
            <w:tcBorders>
              <w:left w:val="single" w:sz="6" w:space="0" w:color="000000"/>
              <w:bottom w:val="single" w:sz="6" w:space="0" w:color="000000"/>
              <w:right w:val="single" w:sz="6" w:space="0" w:color="000000"/>
            </w:tcBorders>
          </w:tcPr>
          <w:p w14:paraId="462475ED" w14:textId="77777777" w:rsidR="004709FD" w:rsidRPr="00FB0107" w:rsidRDefault="001D1D1B" w:rsidP="00677330">
            <w:pP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841" w:type="dxa"/>
            <w:tcBorders>
              <w:left w:val="single" w:sz="6" w:space="0" w:color="000000"/>
              <w:bottom w:val="single" w:sz="6" w:space="0" w:color="000000"/>
            </w:tcBorders>
          </w:tcPr>
          <w:p w14:paraId="7FCCD3FE" w14:textId="707A0D86" w:rsidR="004709FD" w:rsidRPr="00FB0107" w:rsidRDefault="000B357C" w:rsidP="00677330">
            <w:pPr>
              <w:pBdr>
                <w:top w:val="nil"/>
                <w:left w:val="nil"/>
                <w:bottom w:val="nil"/>
                <w:right w:val="nil"/>
                <w:between w:val="nil"/>
              </w:pBdr>
              <w:spacing w:before="20" w:after="20" w:line="264" w:lineRule="auto"/>
              <w:ind w:left="57" w:right="57" w:hanging="62"/>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 25.05.2018</w:t>
            </w:r>
          </w:p>
        </w:tc>
      </w:tr>
      <w:tr w:rsidR="004709FD" w:rsidRPr="00FB0107" w14:paraId="001E92F4" w14:textId="77777777">
        <w:trPr>
          <w:trHeight w:val="534"/>
        </w:trPr>
        <w:tc>
          <w:tcPr>
            <w:tcW w:w="7091" w:type="dxa"/>
            <w:gridSpan w:val="2"/>
            <w:tcBorders>
              <w:top w:val="single" w:sz="6" w:space="0" w:color="000000"/>
              <w:bottom w:val="single" w:sz="6" w:space="0" w:color="000000"/>
              <w:right w:val="single" w:sz="6" w:space="0" w:color="000000"/>
            </w:tcBorders>
          </w:tcPr>
          <w:p w14:paraId="01A358C3" w14:textId="03F79D32"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10.  </w:t>
            </w:r>
            <w:r w:rsidR="000B357C" w:rsidRPr="00FB0107">
              <w:rPr>
                <w:rFonts w:ascii="Times New Roman" w:hAnsi="Times New Roman" w:cs="Times New Roman"/>
                <w:b/>
                <w:color w:val="000000" w:themeColor="text1"/>
                <w:lang w:val="en-GB"/>
              </w:rPr>
              <w:t>P</w:t>
            </w:r>
            <w:r w:rsidRPr="00FB0107">
              <w:rPr>
                <w:rFonts w:ascii="Times New Roman" w:hAnsi="Times New Roman" w:cs="Times New Roman"/>
                <w:b/>
                <w:color w:val="000000" w:themeColor="text1"/>
                <w:lang w:val="en-GB"/>
              </w:rPr>
              <w:t>rocedure for reviewing the system, maintenance of the system and of the information data carriers used for processing of personal data</w:t>
            </w:r>
          </w:p>
        </w:tc>
        <w:tc>
          <w:tcPr>
            <w:tcW w:w="1841" w:type="dxa"/>
            <w:tcBorders>
              <w:top w:val="single" w:sz="6" w:space="0" w:color="000000"/>
              <w:left w:val="single" w:sz="6" w:space="0" w:color="000000"/>
              <w:bottom w:val="single" w:sz="6" w:space="0" w:color="000000"/>
            </w:tcBorders>
          </w:tcPr>
          <w:p w14:paraId="7290ECA1" w14:textId="79651937" w:rsidR="004709FD" w:rsidRPr="00FB0107" w:rsidRDefault="000B357C"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9</w:t>
            </w:r>
          </w:p>
          <w:p w14:paraId="3CD2DABF" w14:textId="77777777"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2FF84BA5"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637ACAD6" w14:textId="2056BD55" w:rsidR="004709FD" w:rsidRPr="00FB0107" w:rsidRDefault="001D1D1B" w:rsidP="00677330">
      <w:pPr>
        <w:numPr>
          <w:ilvl w:val="0"/>
          <w:numId w:val="1"/>
        </w:numPr>
        <w:pBdr>
          <w:top w:val="nil"/>
          <w:left w:val="nil"/>
          <w:bottom w:val="nil"/>
          <w:right w:val="nil"/>
          <w:between w:val="nil"/>
        </w:pBdr>
        <w:tabs>
          <w:tab w:val="left" w:pos="477"/>
        </w:tabs>
        <w:spacing w:before="120" w:line="264" w:lineRule="auto"/>
        <w:ind w:right="11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review and maintenance of the IT equipment used for processing of personal data may be </w:t>
      </w:r>
      <w:proofErr w:type="gramStart"/>
      <w:r w:rsidRPr="00FB0107">
        <w:rPr>
          <w:rFonts w:ascii="Times New Roman" w:hAnsi="Times New Roman" w:cs="Times New Roman"/>
          <w:color w:val="000000" w:themeColor="text1"/>
          <w:lang w:val="en-GB"/>
        </w:rPr>
        <w:t>carried out</w:t>
      </w:r>
      <w:proofErr w:type="gramEnd"/>
      <w:r w:rsidRPr="00FB0107">
        <w:rPr>
          <w:rFonts w:ascii="Times New Roman" w:hAnsi="Times New Roman" w:cs="Times New Roman"/>
          <w:color w:val="000000" w:themeColor="text1"/>
          <w:lang w:val="en-GB"/>
        </w:rPr>
        <w:t xml:space="preserve"> only by authorized PK employees and authorized external entities</w:t>
      </w:r>
      <w:r w:rsidR="0082757E" w:rsidRPr="00FB0107">
        <w:rPr>
          <w:rFonts w:ascii="Times New Roman" w:hAnsi="Times New Roman" w:cs="Times New Roman"/>
          <w:color w:val="000000" w:themeColor="text1"/>
          <w:lang w:val="en-GB"/>
        </w:rPr>
        <w:t>.</w:t>
      </w:r>
      <w:r w:rsidRPr="00FB0107">
        <w:rPr>
          <w:rFonts w:ascii="Times New Roman" w:hAnsi="Times New Roman" w:cs="Times New Roman"/>
          <w:color w:val="000000" w:themeColor="text1"/>
          <w:lang w:val="en-GB"/>
        </w:rPr>
        <w:t xml:space="preserve"> </w:t>
      </w:r>
    </w:p>
    <w:p w14:paraId="78C4706B" w14:textId="43C72740" w:rsidR="004709FD" w:rsidRPr="00FB0107" w:rsidRDefault="001D1D1B" w:rsidP="00677330">
      <w:pPr>
        <w:numPr>
          <w:ilvl w:val="0"/>
          <w:numId w:val="1"/>
        </w:numPr>
        <w:pBdr>
          <w:top w:val="nil"/>
          <w:left w:val="nil"/>
          <w:bottom w:val="nil"/>
          <w:right w:val="nil"/>
          <w:between w:val="nil"/>
        </w:pBdr>
        <w:tabs>
          <w:tab w:val="left" w:pos="477"/>
        </w:tabs>
        <w:spacing w:before="120" w:line="264" w:lineRule="auto"/>
        <w:ind w:right="114"/>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Maintenance work carried out at PK by </w:t>
      </w:r>
      <w:r w:rsidR="0082757E" w:rsidRPr="00FB0107">
        <w:rPr>
          <w:rFonts w:ascii="Times New Roman" w:hAnsi="Times New Roman" w:cs="Times New Roman"/>
          <w:color w:val="000000" w:themeColor="text1"/>
          <w:lang w:val="en-GB"/>
        </w:rPr>
        <w:t xml:space="preserve">external entities </w:t>
      </w:r>
      <w:r w:rsidRPr="00FB0107">
        <w:rPr>
          <w:rFonts w:ascii="Times New Roman" w:hAnsi="Times New Roman" w:cs="Times New Roman"/>
          <w:color w:val="000000" w:themeColor="text1"/>
          <w:lang w:val="en-GB"/>
        </w:rPr>
        <w:t>are subject to the direct supervision of ISA.</w:t>
      </w:r>
    </w:p>
    <w:p w14:paraId="2319C2AB" w14:textId="1DB04C4E" w:rsidR="004709FD" w:rsidRPr="00FB0107" w:rsidRDefault="001D1D1B" w:rsidP="00677330">
      <w:pPr>
        <w:numPr>
          <w:ilvl w:val="0"/>
          <w:numId w:val="1"/>
        </w:numPr>
        <w:tabs>
          <w:tab w:val="left" w:pos="477"/>
        </w:tabs>
        <w:spacing w:before="120" w:line="264" w:lineRule="auto"/>
        <w:ind w:right="115"/>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Sending IT equipment for repair outside of PK is allowed under the condition of removing media containing personal data, </w:t>
      </w:r>
    </w:p>
    <w:p w14:paraId="2E4DCF19" w14:textId="77777777" w:rsidR="004709FD" w:rsidRPr="00FB0107" w:rsidRDefault="001D1D1B" w:rsidP="00677330">
      <w:pPr>
        <w:numPr>
          <w:ilvl w:val="0"/>
          <w:numId w:val="1"/>
        </w:numPr>
        <w:pBdr>
          <w:top w:val="nil"/>
          <w:left w:val="nil"/>
          <w:bottom w:val="nil"/>
          <w:right w:val="nil"/>
          <w:between w:val="nil"/>
        </w:pBdr>
        <w:tabs>
          <w:tab w:val="left" w:pos="477"/>
        </w:tabs>
        <w:spacing w:before="120" w:line="264" w:lineRule="auto"/>
        <w:ind w:right="111"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Sending of  the IT equipment is confirmed by the protocol which allows to unambiguously identify the person sending and receiving the equipment. </w:t>
      </w:r>
    </w:p>
    <w:p w14:paraId="7A0EB5AA" w14:textId="52CB73D7" w:rsidR="004709FD" w:rsidRPr="00FB0107" w:rsidRDefault="001D1D1B" w:rsidP="00677330">
      <w:pPr>
        <w:numPr>
          <w:ilvl w:val="0"/>
          <w:numId w:val="1"/>
        </w:numPr>
        <w:pBdr>
          <w:top w:val="nil"/>
          <w:left w:val="nil"/>
          <w:bottom w:val="nil"/>
          <w:right w:val="nil"/>
          <w:between w:val="nil"/>
        </w:pBdr>
        <w:tabs>
          <w:tab w:val="left" w:pos="477"/>
        </w:tabs>
        <w:spacing w:before="120" w:line="264" w:lineRule="auto"/>
        <w:ind w:right="119"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All the maintenance work carried out by </w:t>
      </w:r>
      <w:r w:rsidR="0082757E" w:rsidRPr="00FB0107">
        <w:rPr>
          <w:rFonts w:ascii="Times New Roman" w:hAnsi="Times New Roman" w:cs="Times New Roman"/>
          <w:color w:val="000000" w:themeColor="text1"/>
          <w:lang w:val="en-GB"/>
        </w:rPr>
        <w:t xml:space="preserve">external entities </w:t>
      </w:r>
      <w:r w:rsidRPr="00FB0107">
        <w:rPr>
          <w:rFonts w:ascii="Times New Roman" w:hAnsi="Times New Roman" w:cs="Times New Roman"/>
          <w:color w:val="000000" w:themeColor="text1"/>
          <w:lang w:val="en-GB"/>
        </w:rPr>
        <w:t>require</w:t>
      </w:r>
      <w:r w:rsidR="0082757E" w:rsidRPr="00FB0107">
        <w:rPr>
          <w:rFonts w:ascii="Times New Roman" w:hAnsi="Times New Roman" w:cs="Times New Roman"/>
          <w:color w:val="000000" w:themeColor="text1"/>
          <w:lang w:val="en-GB"/>
        </w:rPr>
        <w:t>s</w:t>
      </w:r>
      <w:r w:rsidRPr="00FB0107">
        <w:rPr>
          <w:rFonts w:ascii="Times New Roman" w:hAnsi="Times New Roman" w:cs="Times New Roman"/>
          <w:color w:val="000000" w:themeColor="text1"/>
          <w:lang w:val="en-GB"/>
        </w:rPr>
        <w:t xml:space="preserve"> drawing up the service protocol which contains the following information: </w:t>
      </w:r>
    </w:p>
    <w:p w14:paraId="215C34D1" w14:textId="77777777" w:rsidR="004709FD" w:rsidRPr="00FB0107" w:rsidRDefault="001D1D1B" w:rsidP="00677330">
      <w:pPr>
        <w:numPr>
          <w:ilvl w:val="1"/>
          <w:numId w:val="1"/>
        </w:numPr>
        <w:pBdr>
          <w:top w:val="nil"/>
          <w:left w:val="nil"/>
          <w:bottom w:val="nil"/>
          <w:right w:val="nil"/>
          <w:between w:val="nil"/>
        </w:pBdr>
        <w:tabs>
          <w:tab w:val="left" w:pos="837"/>
        </w:tabs>
        <w:spacing w:before="120" w:line="264" w:lineRule="auto"/>
        <w:ind w:right="112"/>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indication of the person carrying out the maintenance work and the entity of which that person is an employee,</w:t>
      </w:r>
    </w:p>
    <w:p w14:paraId="69630BB7" w14:textId="77777777" w:rsidR="004709FD" w:rsidRPr="00FB0107" w:rsidRDefault="001D1D1B" w:rsidP="00677330">
      <w:pPr>
        <w:numPr>
          <w:ilvl w:val="1"/>
          <w:numId w:val="1"/>
        </w:numPr>
        <w:pBdr>
          <w:top w:val="nil"/>
          <w:left w:val="nil"/>
          <w:bottom w:val="nil"/>
          <w:right w:val="nil"/>
          <w:between w:val="nil"/>
        </w:pBdr>
        <w:tabs>
          <w:tab w:val="left" w:pos="837"/>
        </w:tabs>
        <w:spacing w:before="120" w:line="264" w:lineRule="auto"/>
        <w:ind w:right="112"/>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indication of the person supervising the course of maintenance work (refers to the situation when work is carried out at the PK’s headquarters),</w:t>
      </w:r>
    </w:p>
    <w:p w14:paraId="17C56ADD" w14:textId="2FF0D41C" w:rsidR="004709FD" w:rsidRPr="00FB0107" w:rsidRDefault="001D1D1B" w:rsidP="00677330">
      <w:pPr>
        <w:numPr>
          <w:ilvl w:val="1"/>
          <w:numId w:val="1"/>
        </w:numPr>
        <w:pBdr>
          <w:top w:val="nil"/>
          <w:left w:val="nil"/>
          <w:bottom w:val="nil"/>
          <w:right w:val="nil"/>
          <w:between w:val="nil"/>
        </w:pBdr>
        <w:tabs>
          <w:tab w:val="left" w:pos="837"/>
        </w:tabs>
        <w:spacing w:before="120" w:line="264" w:lineRule="auto"/>
        <w:ind w:right="11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subject of maintenance work (in particular, identification of equipment in case the maintenance work concerns the equipment), </w:t>
      </w:r>
    </w:p>
    <w:p w14:paraId="0BA14BAC" w14:textId="13A14046" w:rsidR="004709FD" w:rsidRPr="00FB0107" w:rsidRDefault="001D1D1B" w:rsidP="00677330">
      <w:pPr>
        <w:numPr>
          <w:ilvl w:val="1"/>
          <w:numId w:val="1"/>
        </w:numPr>
        <w:pBdr>
          <w:top w:val="nil"/>
          <w:left w:val="nil"/>
          <w:bottom w:val="nil"/>
          <w:right w:val="nil"/>
          <w:between w:val="nil"/>
        </w:pBdr>
        <w:tabs>
          <w:tab w:val="left" w:pos="837"/>
        </w:tabs>
        <w:spacing w:before="120" w:line="264" w:lineRule="auto"/>
        <w:ind w:right="11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range of maintenance work and its results, </w:t>
      </w:r>
    </w:p>
    <w:p w14:paraId="45E0BF7B" w14:textId="77777777" w:rsidR="004709FD" w:rsidRPr="00FB0107" w:rsidRDefault="001D1D1B" w:rsidP="00677330">
      <w:pPr>
        <w:numPr>
          <w:ilvl w:val="1"/>
          <w:numId w:val="1"/>
        </w:numPr>
        <w:pBdr>
          <w:top w:val="nil"/>
          <w:left w:val="nil"/>
          <w:bottom w:val="nil"/>
          <w:right w:val="nil"/>
          <w:between w:val="nil"/>
        </w:pBdr>
        <w:tabs>
          <w:tab w:val="left" w:pos="837"/>
        </w:tabs>
        <w:spacing w:before="120" w:line="264" w:lineRule="auto"/>
        <w:ind w:hanging="36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time in which maintenance work is </w:t>
      </w:r>
      <w:proofErr w:type="gramStart"/>
      <w:r w:rsidRPr="00FB0107">
        <w:rPr>
          <w:rFonts w:ascii="Times New Roman" w:hAnsi="Times New Roman" w:cs="Times New Roman"/>
          <w:color w:val="000000" w:themeColor="text1"/>
          <w:lang w:val="en-GB"/>
        </w:rPr>
        <w:t>carried out</w:t>
      </w:r>
      <w:proofErr w:type="gramEnd"/>
      <w:r w:rsidRPr="00FB0107">
        <w:rPr>
          <w:rFonts w:ascii="Times New Roman" w:hAnsi="Times New Roman" w:cs="Times New Roman"/>
          <w:color w:val="000000" w:themeColor="text1"/>
          <w:lang w:val="en-GB"/>
        </w:rPr>
        <w:t>.</w:t>
      </w:r>
    </w:p>
    <w:p w14:paraId="5A1E9BC9" w14:textId="77777777" w:rsidR="004709FD" w:rsidRPr="00FB0107" w:rsidRDefault="004709FD" w:rsidP="00677330">
      <w:pPr>
        <w:pBdr>
          <w:top w:val="nil"/>
          <w:left w:val="nil"/>
          <w:bottom w:val="nil"/>
          <w:right w:val="nil"/>
          <w:between w:val="nil"/>
        </w:pBdr>
        <w:tabs>
          <w:tab w:val="left" w:pos="837"/>
        </w:tabs>
        <w:spacing w:before="120" w:line="264" w:lineRule="auto"/>
        <w:ind w:left="836"/>
        <w:jc w:val="both"/>
        <w:rPr>
          <w:rFonts w:ascii="Times New Roman" w:hAnsi="Times New Roman" w:cs="Times New Roman"/>
          <w:color w:val="000000" w:themeColor="text1"/>
          <w:lang w:val="en-GB"/>
        </w:rPr>
      </w:pPr>
    </w:p>
    <w:p w14:paraId="634B6082" w14:textId="41C53ACB" w:rsidR="004709FD" w:rsidRPr="00FB0107" w:rsidRDefault="001D1D1B" w:rsidP="00677330">
      <w:pPr>
        <w:numPr>
          <w:ilvl w:val="0"/>
          <w:numId w:val="1"/>
        </w:numPr>
        <w:tabs>
          <w:tab w:val="left" w:pos="837"/>
        </w:tabs>
        <w:spacing w:before="120" w:line="264" w:lineRule="auto"/>
        <w:jc w:val="both"/>
        <w:rPr>
          <w:rFonts w:ascii="Times New Roman" w:hAnsi="Times New Roman" w:cs="Times New Roman"/>
          <w:color w:val="000000" w:themeColor="text1"/>
          <w:lang w:val="en-GB"/>
        </w:rPr>
        <w:sectPr w:rsidR="004709FD" w:rsidRPr="00FB0107">
          <w:headerReference w:type="default" r:id="rId13"/>
          <w:pgSz w:w="11910" w:h="16840"/>
          <w:pgMar w:top="1580" w:right="1300" w:bottom="280" w:left="1300" w:header="0" w:footer="0" w:gutter="0"/>
          <w:cols w:space="708"/>
        </w:sectPr>
      </w:pPr>
      <w:r w:rsidRPr="00FB0107">
        <w:rPr>
          <w:rFonts w:ascii="Times New Roman" w:hAnsi="Times New Roman" w:cs="Times New Roman"/>
          <w:color w:val="000000" w:themeColor="text1"/>
          <w:lang w:val="en-GB"/>
        </w:rPr>
        <w:t>The originals of the protocols referred to above</w:t>
      </w:r>
      <w:r w:rsidR="0082757E" w:rsidRPr="00FB0107">
        <w:rPr>
          <w:rFonts w:ascii="Times New Roman" w:hAnsi="Times New Roman" w:cs="Times New Roman"/>
          <w:color w:val="000000" w:themeColor="text1"/>
          <w:lang w:val="en-GB"/>
        </w:rPr>
        <w:t xml:space="preserve"> </w:t>
      </w:r>
      <w:r w:rsidRPr="00FB0107">
        <w:rPr>
          <w:rFonts w:ascii="Times New Roman" w:hAnsi="Times New Roman" w:cs="Times New Roman"/>
          <w:color w:val="000000" w:themeColor="text1"/>
          <w:lang w:val="en-GB"/>
        </w:rPr>
        <w:t>are stored by ISA, and the PDPO has access to them.</w:t>
      </w:r>
    </w:p>
    <w:p w14:paraId="5DC24A0B"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9"/>
        <w:tblW w:w="893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6097"/>
        <w:gridCol w:w="1841"/>
      </w:tblGrid>
      <w:tr w:rsidR="00913753" w:rsidRPr="00FB0107" w14:paraId="51C7135C" w14:textId="77777777">
        <w:trPr>
          <w:trHeight w:val="524"/>
        </w:trPr>
        <w:tc>
          <w:tcPr>
            <w:tcW w:w="994" w:type="dxa"/>
            <w:tcBorders>
              <w:bottom w:val="single" w:sz="6" w:space="0" w:color="000000"/>
              <w:right w:val="single" w:sz="6" w:space="0" w:color="000000"/>
            </w:tcBorders>
          </w:tcPr>
          <w:p w14:paraId="019F7AA4" w14:textId="63AFC9B0" w:rsidR="004709FD" w:rsidRPr="00FB0107" w:rsidRDefault="00677330" w:rsidP="00677330">
            <w:pPr>
              <w:pBdr>
                <w:top w:val="nil"/>
                <w:left w:val="nil"/>
                <w:bottom w:val="nil"/>
                <w:right w:val="nil"/>
                <w:between w:val="nil"/>
              </w:pBdr>
              <w:spacing w:before="20" w:after="20" w:line="264" w:lineRule="auto"/>
              <w:ind w:left="57" w:right="57"/>
              <w:jc w:val="center"/>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inline distT="0" distB="0" distL="0" distR="0" wp14:anchorId="69D948E4" wp14:editId="4FCE3881">
                  <wp:extent cx="299474" cy="327659"/>
                  <wp:effectExtent l="0" t="0" r="0" b="0"/>
                  <wp:docPr id="13" name="image1.jpg" descr="pklogo NB-c"/>
                  <wp:cNvGraphicFramePr/>
                  <a:graphic xmlns:a="http://schemas.openxmlformats.org/drawingml/2006/main">
                    <a:graphicData uri="http://schemas.openxmlformats.org/drawingml/2006/picture">
                      <pic:pic xmlns:pic="http://schemas.openxmlformats.org/drawingml/2006/picture">
                        <pic:nvPicPr>
                          <pic:cNvPr id="0" name="image1.jpg" descr="pklogo NB-c"/>
                          <pic:cNvPicPr preferRelativeResize="0"/>
                        </pic:nvPicPr>
                        <pic:blipFill>
                          <a:blip r:embed="rId11"/>
                          <a:srcRect/>
                          <a:stretch>
                            <a:fillRect/>
                          </a:stretch>
                        </pic:blipFill>
                        <pic:spPr>
                          <a:xfrm>
                            <a:off x="0" y="0"/>
                            <a:ext cx="299474" cy="327659"/>
                          </a:xfrm>
                          <a:prstGeom prst="rect">
                            <a:avLst/>
                          </a:prstGeom>
                          <a:ln/>
                        </pic:spPr>
                      </pic:pic>
                    </a:graphicData>
                  </a:graphic>
                </wp:inline>
              </w:drawing>
            </w:r>
          </w:p>
        </w:tc>
        <w:tc>
          <w:tcPr>
            <w:tcW w:w="6097" w:type="dxa"/>
            <w:tcBorders>
              <w:left w:val="single" w:sz="6" w:space="0" w:color="000000"/>
              <w:bottom w:val="single" w:sz="6" w:space="0" w:color="000000"/>
              <w:right w:val="single" w:sz="6" w:space="0" w:color="000000"/>
            </w:tcBorders>
          </w:tcPr>
          <w:p w14:paraId="5E30959B" w14:textId="77777777" w:rsidR="004709FD" w:rsidRPr="00FB0107" w:rsidRDefault="001D1D1B" w:rsidP="00677330">
            <w:pP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841" w:type="dxa"/>
            <w:tcBorders>
              <w:left w:val="single" w:sz="6" w:space="0" w:color="000000"/>
              <w:bottom w:val="single" w:sz="6" w:space="0" w:color="000000"/>
            </w:tcBorders>
          </w:tcPr>
          <w:p w14:paraId="08E845B6" w14:textId="638DD2DC" w:rsidR="004709FD" w:rsidRPr="00FB0107" w:rsidRDefault="0082757E" w:rsidP="00677330">
            <w:pPr>
              <w:pBdr>
                <w:top w:val="nil"/>
                <w:left w:val="nil"/>
                <w:bottom w:val="nil"/>
                <w:right w:val="nil"/>
                <w:between w:val="nil"/>
              </w:pBdr>
              <w:spacing w:before="20" w:after="20" w:line="264" w:lineRule="auto"/>
              <w:ind w:left="57" w:right="57" w:hanging="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 25.05.2018</w:t>
            </w:r>
          </w:p>
        </w:tc>
      </w:tr>
      <w:tr w:rsidR="004709FD" w:rsidRPr="00FB0107" w14:paraId="5F998AF6" w14:textId="77777777">
        <w:trPr>
          <w:trHeight w:val="534"/>
        </w:trPr>
        <w:tc>
          <w:tcPr>
            <w:tcW w:w="7091" w:type="dxa"/>
            <w:gridSpan w:val="2"/>
            <w:tcBorders>
              <w:top w:val="single" w:sz="6" w:space="0" w:color="000000"/>
              <w:bottom w:val="single" w:sz="6" w:space="0" w:color="000000"/>
              <w:right w:val="single" w:sz="6" w:space="0" w:color="000000"/>
            </w:tcBorders>
          </w:tcPr>
          <w:p w14:paraId="5D3E8BC2" w14:textId="13A838E5"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11.  </w:t>
            </w:r>
            <w:r w:rsidR="0082757E" w:rsidRPr="00FB0107">
              <w:rPr>
                <w:rFonts w:ascii="Times New Roman" w:hAnsi="Times New Roman" w:cs="Times New Roman"/>
                <w:b/>
                <w:color w:val="000000" w:themeColor="text1"/>
                <w:lang w:val="en-GB"/>
              </w:rPr>
              <w:t>N</w:t>
            </w:r>
            <w:r w:rsidRPr="00FB0107">
              <w:rPr>
                <w:rFonts w:ascii="Times New Roman" w:hAnsi="Times New Roman" w:cs="Times New Roman"/>
                <w:b/>
                <w:color w:val="000000" w:themeColor="text1"/>
                <w:lang w:val="en-GB"/>
              </w:rPr>
              <w:t>ew data</w:t>
            </w:r>
            <w:r w:rsidR="0082757E" w:rsidRPr="00FB0107">
              <w:rPr>
                <w:rFonts w:ascii="Times New Roman" w:hAnsi="Times New Roman" w:cs="Times New Roman"/>
                <w:b/>
                <w:color w:val="000000" w:themeColor="text1"/>
                <w:lang w:val="en-GB"/>
              </w:rPr>
              <w:t xml:space="preserve"> </w:t>
            </w:r>
            <w:r w:rsidRPr="00FB0107">
              <w:rPr>
                <w:rFonts w:ascii="Times New Roman" w:hAnsi="Times New Roman" w:cs="Times New Roman"/>
                <w:b/>
                <w:color w:val="000000" w:themeColor="text1"/>
                <w:lang w:val="en-GB"/>
              </w:rPr>
              <w:t>sets creation</w:t>
            </w:r>
          </w:p>
        </w:tc>
        <w:tc>
          <w:tcPr>
            <w:tcW w:w="1841" w:type="dxa"/>
            <w:tcBorders>
              <w:top w:val="single" w:sz="6" w:space="0" w:color="000000"/>
              <w:left w:val="single" w:sz="6" w:space="0" w:color="000000"/>
              <w:bottom w:val="single" w:sz="6" w:space="0" w:color="000000"/>
            </w:tcBorders>
          </w:tcPr>
          <w:p w14:paraId="43847B6D" w14:textId="55CB4768" w:rsidR="004709FD" w:rsidRPr="00FB0107" w:rsidRDefault="0082757E"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10</w:t>
            </w:r>
          </w:p>
          <w:p w14:paraId="4C7FD84B" w14:textId="77777777"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2074F7C7"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6DB2FBE0" w14:textId="77777777" w:rsidR="004709FD" w:rsidRPr="00FB0107" w:rsidRDefault="004709FD" w:rsidP="00677330">
      <w:pPr>
        <w:pBdr>
          <w:top w:val="nil"/>
          <w:left w:val="nil"/>
          <w:bottom w:val="nil"/>
          <w:right w:val="nil"/>
          <w:between w:val="nil"/>
        </w:pBdr>
        <w:tabs>
          <w:tab w:val="left" w:pos="475"/>
        </w:tabs>
        <w:spacing w:line="264" w:lineRule="auto"/>
        <w:ind w:right="116"/>
        <w:jc w:val="both"/>
        <w:rPr>
          <w:rFonts w:ascii="Times New Roman" w:hAnsi="Times New Roman" w:cs="Times New Roman"/>
          <w:color w:val="000000" w:themeColor="text1"/>
          <w:lang w:val="en-GB"/>
        </w:rPr>
      </w:pPr>
    </w:p>
    <w:p w14:paraId="0675B45E" w14:textId="4D4EEF7A" w:rsidR="004709FD" w:rsidRPr="00FB0107" w:rsidRDefault="001D1D1B" w:rsidP="00677330">
      <w:pPr>
        <w:numPr>
          <w:ilvl w:val="0"/>
          <w:numId w:val="14"/>
        </w:numPr>
        <w:pBdr>
          <w:top w:val="nil"/>
          <w:left w:val="nil"/>
          <w:bottom w:val="nil"/>
          <w:right w:val="nil"/>
          <w:between w:val="nil"/>
        </w:pBdr>
        <w:tabs>
          <w:tab w:val="left" w:pos="475"/>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creation of </w:t>
      </w:r>
      <w:r w:rsidR="0082757E" w:rsidRPr="00FB0107">
        <w:rPr>
          <w:rFonts w:ascii="Times New Roman" w:hAnsi="Times New Roman" w:cs="Times New Roman"/>
          <w:color w:val="000000" w:themeColor="text1"/>
          <w:lang w:val="en-GB"/>
        </w:rPr>
        <w:t>a</w:t>
      </w:r>
      <w:r w:rsidRPr="00FB0107">
        <w:rPr>
          <w:rFonts w:ascii="Times New Roman" w:hAnsi="Times New Roman" w:cs="Times New Roman"/>
          <w:color w:val="000000" w:themeColor="text1"/>
          <w:lang w:val="en-GB"/>
        </w:rPr>
        <w:t xml:space="preserve"> new personal data set requires</w:t>
      </w:r>
      <w:r w:rsidR="0082757E" w:rsidRPr="00FB0107">
        <w:rPr>
          <w:rFonts w:ascii="Times New Roman" w:hAnsi="Times New Roman" w:cs="Times New Roman"/>
          <w:color w:val="000000" w:themeColor="text1"/>
          <w:lang w:val="en-GB"/>
        </w:rPr>
        <w:t xml:space="preserve"> </w:t>
      </w:r>
      <w:r w:rsidRPr="00FB0107">
        <w:rPr>
          <w:rFonts w:ascii="Times New Roman" w:hAnsi="Times New Roman" w:cs="Times New Roman"/>
          <w:color w:val="000000" w:themeColor="text1"/>
          <w:lang w:val="en-GB"/>
        </w:rPr>
        <w:t>permission from the Personal Data Controller of PK.</w:t>
      </w:r>
    </w:p>
    <w:p w14:paraId="6C953484" w14:textId="494BDA52" w:rsidR="004709FD" w:rsidRPr="00FB0107" w:rsidRDefault="001D1D1B" w:rsidP="00677330">
      <w:pPr>
        <w:numPr>
          <w:ilvl w:val="0"/>
          <w:numId w:val="14"/>
        </w:numPr>
        <w:pBdr>
          <w:top w:val="nil"/>
          <w:left w:val="nil"/>
          <w:bottom w:val="nil"/>
          <w:right w:val="nil"/>
          <w:between w:val="nil"/>
        </w:pBdr>
        <w:tabs>
          <w:tab w:val="left" w:pos="475"/>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 person applying for the creation of </w:t>
      </w:r>
      <w:r w:rsidR="0082757E" w:rsidRPr="00FB0107">
        <w:rPr>
          <w:rFonts w:ascii="Times New Roman" w:hAnsi="Times New Roman" w:cs="Times New Roman"/>
          <w:color w:val="000000" w:themeColor="text1"/>
          <w:lang w:val="en-GB"/>
        </w:rPr>
        <w:t>a</w:t>
      </w:r>
      <w:r w:rsidRPr="00FB0107">
        <w:rPr>
          <w:rFonts w:ascii="Times New Roman" w:hAnsi="Times New Roman" w:cs="Times New Roman"/>
          <w:color w:val="000000" w:themeColor="text1"/>
          <w:lang w:val="en-GB"/>
        </w:rPr>
        <w:t xml:space="preserve"> new personal data set provides the Personal Data Protection Officer with the following information:</w:t>
      </w:r>
    </w:p>
    <w:p w14:paraId="330C98E6" w14:textId="77777777"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hanging="34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legal basis authorizing the creation of the set,  </w:t>
      </w:r>
    </w:p>
    <w:p w14:paraId="05528D98" w14:textId="77777777"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hanging="34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purpose of data processing, </w:t>
      </w:r>
    </w:p>
    <w:p w14:paraId="4B0EB21F" w14:textId="77777777"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hanging="34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description of the category of persons which data concern and the range of  processed data,</w:t>
      </w:r>
    </w:p>
    <w:p w14:paraId="0DD4280E" w14:textId="77777777"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hanging="34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method of collecting and sharing data, </w:t>
      </w:r>
    </w:p>
    <w:p w14:paraId="1F115DEE" w14:textId="77777777"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hanging="34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information on the recipients or categories of recipients to whom the data may </w:t>
      </w:r>
      <w:proofErr w:type="gramStart"/>
      <w:r w:rsidRPr="00FB0107">
        <w:rPr>
          <w:rFonts w:ascii="Times New Roman" w:hAnsi="Times New Roman" w:cs="Times New Roman"/>
          <w:color w:val="000000" w:themeColor="text1"/>
          <w:lang w:val="en-GB"/>
        </w:rPr>
        <w:t>be transferred</w:t>
      </w:r>
      <w:proofErr w:type="gramEnd"/>
      <w:r w:rsidRPr="00FB0107">
        <w:rPr>
          <w:rFonts w:ascii="Times New Roman" w:hAnsi="Times New Roman" w:cs="Times New Roman"/>
          <w:color w:val="000000" w:themeColor="text1"/>
          <w:lang w:val="en-GB"/>
        </w:rPr>
        <w:t xml:space="preserve">, </w:t>
      </w:r>
    </w:p>
    <w:p w14:paraId="784D39D1" w14:textId="77777777"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right="1192" w:hanging="358"/>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information on the way of fulfilling the technical and organizational conditions  in order to secure personal data,</w:t>
      </w:r>
    </w:p>
    <w:p w14:paraId="45AFF645" w14:textId="77777777"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right="316" w:hanging="38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information regarding a possible transfer of data to a third country, </w:t>
      </w:r>
    </w:p>
    <w:p w14:paraId="0A878BE9" w14:textId="721D83A6" w:rsidR="004709FD" w:rsidRPr="00FB0107" w:rsidRDefault="001D1D1B" w:rsidP="00677330">
      <w:pPr>
        <w:numPr>
          <w:ilvl w:val="1"/>
          <w:numId w:val="14"/>
        </w:numPr>
        <w:pBdr>
          <w:top w:val="nil"/>
          <w:left w:val="nil"/>
          <w:bottom w:val="nil"/>
          <w:right w:val="nil"/>
          <w:between w:val="nil"/>
        </w:pBdr>
        <w:tabs>
          <w:tab w:val="left" w:pos="825"/>
        </w:tabs>
        <w:spacing w:before="120" w:line="264" w:lineRule="auto"/>
        <w:ind w:hanging="37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list of PK’s organizational units expected to process data from this set.</w:t>
      </w:r>
    </w:p>
    <w:p w14:paraId="0D0F3121" w14:textId="0069C403" w:rsidR="004709FD" w:rsidRPr="00FB0107" w:rsidRDefault="001D1D1B" w:rsidP="00677330">
      <w:pPr>
        <w:numPr>
          <w:ilvl w:val="0"/>
          <w:numId w:val="14"/>
        </w:numPr>
        <w:pBdr>
          <w:top w:val="nil"/>
          <w:left w:val="nil"/>
          <w:bottom w:val="nil"/>
          <w:right w:val="nil"/>
          <w:between w:val="nil"/>
        </w:pBdr>
        <w:tabs>
          <w:tab w:val="left" w:pos="475"/>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PDC submits the application to the Personal Data Protection Officer for an opinion.</w:t>
      </w:r>
    </w:p>
    <w:p w14:paraId="1ADC7D68" w14:textId="29806409" w:rsidR="004709FD" w:rsidRPr="00FB0107" w:rsidRDefault="001D1D1B" w:rsidP="00677330">
      <w:pPr>
        <w:numPr>
          <w:ilvl w:val="0"/>
          <w:numId w:val="14"/>
        </w:numPr>
        <w:pBdr>
          <w:top w:val="nil"/>
          <w:left w:val="nil"/>
          <w:bottom w:val="nil"/>
          <w:right w:val="nil"/>
          <w:between w:val="nil"/>
        </w:pBdr>
        <w:tabs>
          <w:tab w:val="left" w:pos="475"/>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After receiving the </w:t>
      </w:r>
      <w:r w:rsidR="00835AB7" w:rsidRPr="00FB0107">
        <w:rPr>
          <w:rFonts w:ascii="Times New Roman" w:hAnsi="Times New Roman" w:cs="Times New Roman"/>
          <w:color w:val="000000" w:themeColor="text1"/>
          <w:lang w:val="en-GB"/>
        </w:rPr>
        <w:t>favourable</w:t>
      </w:r>
      <w:r w:rsidRPr="00FB0107">
        <w:rPr>
          <w:rFonts w:ascii="Times New Roman" w:hAnsi="Times New Roman" w:cs="Times New Roman"/>
          <w:color w:val="000000" w:themeColor="text1"/>
          <w:lang w:val="en-GB"/>
        </w:rPr>
        <w:t xml:space="preserve"> opinion of the application, the Personal Data Controller gives his consent to create the new set.</w:t>
      </w:r>
    </w:p>
    <w:p w14:paraId="17C3BE06" w14:textId="77777777" w:rsidR="004709FD" w:rsidRPr="00FB0107" w:rsidRDefault="001D1D1B" w:rsidP="00677330">
      <w:pPr>
        <w:numPr>
          <w:ilvl w:val="0"/>
          <w:numId w:val="14"/>
        </w:numPr>
        <w:pBdr>
          <w:top w:val="nil"/>
          <w:left w:val="nil"/>
          <w:bottom w:val="nil"/>
          <w:right w:val="nil"/>
          <w:between w:val="nil"/>
        </w:pBdr>
        <w:tabs>
          <w:tab w:val="left" w:pos="475"/>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processing of personal data in the set may take place after preparation of the record in the register of data processing operations by the PDPO.</w:t>
      </w:r>
    </w:p>
    <w:p w14:paraId="4B5DAB58" w14:textId="5AF90BEA" w:rsidR="004709FD" w:rsidRPr="00FB0107" w:rsidRDefault="001D1D1B" w:rsidP="00677330">
      <w:pPr>
        <w:numPr>
          <w:ilvl w:val="0"/>
          <w:numId w:val="14"/>
        </w:numPr>
        <w:pBdr>
          <w:top w:val="nil"/>
          <w:left w:val="nil"/>
          <w:bottom w:val="nil"/>
          <w:right w:val="nil"/>
          <w:between w:val="nil"/>
        </w:pBdr>
        <w:tabs>
          <w:tab w:val="left" w:pos="475"/>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Personal Data Protection Officer enters the new personal data set processed at PK into the register.</w:t>
      </w:r>
    </w:p>
    <w:p w14:paraId="63832D87" w14:textId="77777777" w:rsidR="004709FD" w:rsidRPr="00FB0107" w:rsidRDefault="004709FD" w:rsidP="00736A11">
      <w:pPr>
        <w:pBdr>
          <w:top w:val="nil"/>
          <w:left w:val="nil"/>
          <w:bottom w:val="nil"/>
          <w:right w:val="nil"/>
          <w:between w:val="nil"/>
        </w:pBdr>
        <w:tabs>
          <w:tab w:val="left" w:pos="475"/>
        </w:tabs>
        <w:spacing w:line="264" w:lineRule="auto"/>
        <w:ind w:left="474" w:right="115"/>
        <w:jc w:val="both"/>
        <w:rPr>
          <w:rFonts w:ascii="Times New Roman" w:hAnsi="Times New Roman" w:cs="Times New Roman"/>
          <w:color w:val="000000" w:themeColor="text1"/>
          <w:lang w:val="en-GB"/>
        </w:rPr>
        <w:sectPr w:rsidR="004709FD" w:rsidRPr="00FB0107">
          <w:headerReference w:type="default" r:id="rId14"/>
          <w:pgSz w:w="11910" w:h="16840"/>
          <w:pgMar w:top="1420" w:right="1300" w:bottom="280" w:left="1300" w:header="1238" w:footer="0" w:gutter="0"/>
          <w:cols w:space="708"/>
        </w:sectPr>
      </w:pPr>
    </w:p>
    <w:p w14:paraId="3A7676B9"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a"/>
        <w:tblW w:w="893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6097"/>
        <w:gridCol w:w="1841"/>
      </w:tblGrid>
      <w:tr w:rsidR="00913753" w:rsidRPr="00FB0107" w14:paraId="6CA0179E" w14:textId="77777777">
        <w:trPr>
          <w:trHeight w:val="524"/>
        </w:trPr>
        <w:tc>
          <w:tcPr>
            <w:tcW w:w="994" w:type="dxa"/>
            <w:tcBorders>
              <w:bottom w:val="single" w:sz="6" w:space="0" w:color="000000"/>
              <w:right w:val="single" w:sz="6" w:space="0" w:color="000000"/>
            </w:tcBorders>
          </w:tcPr>
          <w:p w14:paraId="6DB57983" w14:textId="5192F5EC" w:rsidR="004709FD" w:rsidRPr="00FB0107" w:rsidRDefault="00677330" w:rsidP="00677330">
            <w:pPr>
              <w:pBdr>
                <w:top w:val="nil"/>
                <w:left w:val="nil"/>
                <w:bottom w:val="nil"/>
                <w:right w:val="nil"/>
                <w:between w:val="nil"/>
              </w:pBdr>
              <w:spacing w:before="20" w:after="20" w:line="264" w:lineRule="auto"/>
              <w:ind w:left="57" w:right="57"/>
              <w:jc w:val="center"/>
              <w:rPr>
                <w:rFonts w:ascii="Times New Roman" w:eastAsia="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inline distT="0" distB="0" distL="0" distR="0" wp14:anchorId="0DF13F18" wp14:editId="7B0E45D2">
                  <wp:extent cx="299474" cy="327659"/>
                  <wp:effectExtent l="0" t="0" r="0" b="0"/>
                  <wp:docPr id="14" name="image1.jpg" descr="pklogo NB-c"/>
                  <wp:cNvGraphicFramePr/>
                  <a:graphic xmlns:a="http://schemas.openxmlformats.org/drawingml/2006/main">
                    <a:graphicData uri="http://schemas.openxmlformats.org/drawingml/2006/picture">
                      <pic:pic xmlns:pic="http://schemas.openxmlformats.org/drawingml/2006/picture">
                        <pic:nvPicPr>
                          <pic:cNvPr id="0" name="image1.jpg" descr="pklogo NB-c"/>
                          <pic:cNvPicPr preferRelativeResize="0"/>
                        </pic:nvPicPr>
                        <pic:blipFill>
                          <a:blip r:embed="rId11"/>
                          <a:srcRect/>
                          <a:stretch>
                            <a:fillRect/>
                          </a:stretch>
                        </pic:blipFill>
                        <pic:spPr>
                          <a:xfrm>
                            <a:off x="0" y="0"/>
                            <a:ext cx="299474" cy="327659"/>
                          </a:xfrm>
                          <a:prstGeom prst="rect">
                            <a:avLst/>
                          </a:prstGeom>
                          <a:ln/>
                        </pic:spPr>
                      </pic:pic>
                    </a:graphicData>
                  </a:graphic>
                </wp:inline>
              </w:drawing>
            </w:r>
          </w:p>
        </w:tc>
        <w:tc>
          <w:tcPr>
            <w:tcW w:w="6097" w:type="dxa"/>
            <w:tcBorders>
              <w:left w:val="single" w:sz="6" w:space="0" w:color="000000"/>
              <w:bottom w:val="single" w:sz="6" w:space="0" w:color="000000"/>
              <w:right w:val="single" w:sz="6" w:space="0" w:color="000000"/>
            </w:tcBorders>
          </w:tcPr>
          <w:p w14:paraId="66037C6A" w14:textId="77777777" w:rsidR="004709FD" w:rsidRPr="00FB0107" w:rsidRDefault="001D1D1B" w:rsidP="00677330">
            <w:pPr>
              <w:spacing w:before="20" w:after="20" w:line="264" w:lineRule="auto"/>
              <w:ind w:left="57" w:right="57"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841" w:type="dxa"/>
            <w:tcBorders>
              <w:left w:val="single" w:sz="6" w:space="0" w:color="000000"/>
              <w:bottom w:val="single" w:sz="6" w:space="0" w:color="000000"/>
            </w:tcBorders>
          </w:tcPr>
          <w:p w14:paraId="2EC8E904" w14:textId="584C5564" w:rsidR="004709FD" w:rsidRPr="00FB0107" w:rsidRDefault="0082757E" w:rsidP="00677330">
            <w:pPr>
              <w:pBdr>
                <w:top w:val="nil"/>
                <w:left w:val="nil"/>
                <w:bottom w:val="nil"/>
                <w:right w:val="nil"/>
                <w:between w:val="nil"/>
              </w:pBdr>
              <w:spacing w:before="20" w:after="20" w:line="264" w:lineRule="auto"/>
              <w:ind w:left="57" w:right="57" w:hanging="57"/>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w:t>
            </w:r>
            <w:r w:rsidR="001D1D1B" w:rsidRPr="00FB0107">
              <w:rPr>
                <w:rFonts w:ascii="Times New Roman" w:hAnsi="Times New Roman" w:cs="Times New Roman"/>
                <w:color w:val="000000" w:themeColor="text1"/>
                <w:lang w:val="en-GB"/>
              </w:rPr>
              <w:t xml:space="preserve"> date: 25.05.2018</w:t>
            </w:r>
          </w:p>
        </w:tc>
      </w:tr>
      <w:tr w:rsidR="004709FD" w:rsidRPr="00FB0107" w14:paraId="224D2880" w14:textId="77777777">
        <w:trPr>
          <w:trHeight w:val="534"/>
        </w:trPr>
        <w:tc>
          <w:tcPr>
            <w:tcW w:w="7091" w:type="dxa"/>
            <w:gridSpan w:val="2"/>
            <w:tcBorders>
              <w:top w:val="single" w:sz="6" w:space="0" w:color="000000"/>
              <w:bottom w:val="single" w:sz="6" w:space="0" w:color="000000"/>
              <w:right w:val="single" w:sz="6" w:space="0" w:color="000000"/>
            </w:tcBorders>
          </w:tcPr>
          <w:p w14:paraId="54B6E815" w14:textId="77777777"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12. Sharing personal data of HMS with third parties</w:t>
            </w:r>
          </w:p>
        </w:tc>
        <w:tc>
          <w:tcPr>
            <w:tcW w:w="1841" w:type="dxa"/>
            <w:tcBorders>
              <w:top w:val="single" w:sz="6" w:space="0" w:color="000000"/>
              <w:left w:val="single" w:sz="6" w:space="0" w:color="000000"/>
              <w:bottom w:val="single" w:sz="6" w:space="0" w:color="000000"/>
            </w:tcBorders>
          </w:tcPr>
          <w:p w14:paraId="07F245D3" w14:textId="7D96D35E" w:rsidR="004709FD" w:rsidRPr="00FB0107" w:rsidRDefault="0082757E"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11</w:t>
            </w:r>
          </w:p>
          <w:p w14:paraId="746D5B1C" w14:textId="77777777" w:rsidR="004709FD" w:rsidRPr="00FB0107" w:rsidRDefault="001D1D1B" w:rsidP="00677330">
            <w:pPr>
              <w:pBdr>
                <w:top w:val="nil"/>
                <w:left w:val="nil"/>
                <w:bottom w:val="nil"/>
                <w:right w:val="nil"/>
                <w:between w:val="nil"/>
              </w:pBdr>
              <w:spacing w:before="20" w:after="20" w:line="264" w:lineRule="auto"/>
              <w:ind w:left="57" w:right="5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05177C90"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p w14:paraId="71124D6B" w14:textId="56C9E309" w:rsidR="004709FD" w:rsidRPr="00FB0107" w:rsidRDefault="001D1D1B" w:rsidP="00677330">
      <w:pPr>
        <w:numPr>
          <w:ilvl w:val="0"/>
          <w:numId w:val="13"/>
        </w:numPr>
        <w:pBdr>
          <w:top w:val="nil"/>
          <w:left w:val="nil"/>
          <w:bottom w:val="nil"/>
          <w:right w:val="nil"/>
          <w:between w:val="nil"/>
        </w:pBdr>
        <w:tabs>
          <w:tab w:val="left" w:pos="475"/>
        </w:tabs>
        <w:spacing w:before="120" w:line="264" w:lineRule="auto"/>
        <w:ind w:right="11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Sharing personal data with third parties may take place only with the consent of the Personal Data Officer. The consent may </w:t>
      </w:r>
      <w:r w:rsidR="0082757E" w:rsidRPr="00FB0107">
        <w:rPr>
          <w:rFonts w:ascii="Times New Roman" w:hAnsi="Times New Roman" w:cs="Times New Roman"/>
          <w:color w:val="000000" w:themeColor="text1"/>
          <w:lang w:val="en-GB"/>
        </w:rPr>
        <w:t xml:space="preserve">of </w:t>
      </w:r>
      <w:r w:rsidRPr="00FB0107">
        <w:rPr>
          <w:rFonts w:ascii="Times New Roman" w:hAnsi="Times New Roman" w:cs="Times New Roman"/>
          <w:color w:val="000000" w:themeColor="text1"/>
          <w:lang w:val="en-GB"/>
        </w:rPr>
        <w:t>be one-</w:t>
      </w:r>
      <w:r w:rsidR="0082757E" w:rsidRPr="00FB0107">
        <w:rPr>
          <w:rFonts w:ascii="Times New Roman" w:hAnsi="Times New Roman" w:cs="Times New Roman"/>
          <w:color w:val="000000" w:themeColor="text1"/>
          <w:lang w:val="en-GB"/>
        </w:rPr>
        <w:t>off</w:t>
      </w:r>
      <w:r w:rsidRPr="00FB0107">
        <w:rPr>
          <w:rFonts w:ascii="Times New Roman" w:hAnsi="Times New Roman" w:cs="Times New Roman"/>
          <w:color w:val="000000" w:themeColor="text1"/>
          <w:lang w:val="en-GB"/>
        </w:rPr>
        <w:t xml:space="preserve"> or permanent</w:t>
      </w:r>
      <w:r w:rsidR="0082757E" w:rsidRPr="00FB0107">
        <w:rPr>
          <w:rFonts w:ascii="Times New Roman" w:hAnsi="Times New Roman" w:cs="Times New Roman"/>
          <w:color w:val="000000" w:themeColor="text1"/>
          <w:lang w:val="en-GB"/>
        </w:rPr>
        <w:t xml:space="preserve"> character</w:t>
      </w:r>
      <w:r w:rsidRPr="00FB0107">
        <w:rPr>
          <w:rFonts w:ascii="Times New Roman" w:hAnsi="Times New Roman" w:cs="Times New Roman"/>
          <w:color w:val="000000" w:themeColor="text1"/>
          <w:lang w:val="en-GB"/>
        </w:rPr>
        <w:t xml:space="preserve">. </w:t>
      </w:r>
    </w:p>
    <w:p w14:paraId="6630E90C" w14:textId="24710E53" w:rsidR="004709FD" w:rsidRPr="00FB0107" w:rsidRDefault="001D1D1B" w:rsidP="00677330">
      <w:pPr>
        <w:numPr>
          <w:ilvl w:val="0"/>
          <w:numId w:val="13"/>
        </w:numPr>
        <w:pBdr>
          <w:top w:val="nil"/>
          <w:left w:val="nil"/>
          <w:bottom w:val="nil"/>
          <w:right w:val="nil"/>
          <w:between w:val="nil"/>
        </w:pBdr>
        <w:tabs>
          <w:tab w:val="left" w:pos="475"/>
        </w:tabs>
        <w:spacing w:before="120" w:line="264" w:lineRule="auto"/>
        <w:ind w:right="11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consent of PDC </w:t>
      </w:r>
      <w:r w:rsidR="0082757E" w:rsidRPr="00FB0107">
        <w:rPr>
          <w:rFonts w:ascii="Times New Roman" w:hAnsi="Times New Roman" w:cs="Times New Roman"/>
          <w:color w:val="000000" w:themeColor="text1"/>
          <w:lang w:val="en-GB"/>
        </w:rPr>
        <w:t>-</w:t>
      </w:r>
      <w:r w:rsidRPr="00FB0107">
        <w:rPr>
          <w:rFonts w:ascii="Times New Roman" w:hAnsi="Times New Roman" w:cs="Times New Roman"/>
          <w:color w:val="000000" w:themeColor="text1"/>
          <w:lang w:val="en-GB"/>
        </w:rPr>
        <w:t xml:space="preserve"> PK </w:t>
      </w:r>
      <w:r w:rsidR="0082757E" w:rsidRPr="00FB0107">
        <w:rPr>
          <w:rFonts w:ascii="Times New Roman" w:hAnsi="Times New Roman" w:cs="Times New Roman"/>
          <w:color w:val="000000" w:themeColor="text1"/>
          <w:lang w:val="en-GB"/>
        </w:rPr>
        <w:t>R</w:t>
      </w:r>
      <w:r w:rsidRPr="00FB0107">
        <w:rPr>
          <w:rFonts w:ascii="Times New Roman" w:hAnsi="Times New Roman" w:cs="Times New Roman"/>
          <w:color w:val="000000" w:themeColor="text1"/>
          <w:lang w:val="en-GB"/>
        </w:rPr>
        <w:t xml:space="preserve">ector should </w:t>
      </w:r>
      <w:proofErr w:type="gramStart"/>
      <w:r w:rsidRPr="00FB0107">
        <w:rPr>
          <w:rFonts w:ascii="Times New Roman" w:hAnsi="Times New Roman" w:cs="Times New Roman"/>
          <w:color w:val="000000" w:themeColor="text1"/>
          <w:lang w:val="en-GB"/>
        </w:rPr>
        <w:t>be expressed</w:t>
      </w:r>
      <w:proofErr w:type="gramEnd"/>
      <w:r w:rsidRPr="00FB0107">
        <w:rPr>
          <w:rFonts w:ascii="Times New Roman" w:hAnsi="Times New Roman" w:cs="Times New Roman"/>
          <w:color w:val="000000" w:themeColor="text1"/>
          <w:lang w:val="en-GB"/>
        </w:rPr>
        <w:t xml:space="preserve"> in writing. </w:t>
      </w:r>
    </w:p>
    <w:p w14:paraId="7D694FD7" w14:textId="2C4688A0" w:rsidR="004709FD" w:rsidRPr="00FB0107" w:rsidRDefault="001D1D1B" w:rsidP="00677330">
      <w:pPr>
        <w:numPr>
          <w:ilvl w:val="0"/>
          <w:numId w:val="13"/>
        </w:numPr>
        <w:pBdr>
          <w:top w:val="nil"/>
          <w:left w:val="nil"/>
          <w:bottom w:val="nil"/>
          <w:right w:val="nil"/>
          <w:between w:val="nil"/>
        </w:pBdr>
        <w:tabs>
          <w:tab w:val="left" w:pos="475"/>
        </w:tabs>
        <w:spacing w:before="120" w:line="264" w:lineRule="auto"/>
        <w:ind w:hanging="359"/>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person sharing data enters information concerning the entity with which data has been shared, the scope of the shared data and dates when the data w</w:t>
      </w:r>
      <w:r w:rsidR="0082757E" w:rsidRPr="00FB0107">
        <w:rPr>
          <w:rFonts w:ascii="Times New Roman" w:hAnsi="Times New Roman" w:cs="Times New Roman"/>
          <w:color w:val="000000" w:themeColor="text1"/>
          <w:lang w:val="en-GB"/>
        </w:rPr>
        <w:t>ere</w:t>
      </w:r>
      <w:r w:rsidRPr="00FB0107">
        <w:rPr>
          <w:rFonts w:ascii="Times New Roman" w:hAnsi="Times New Roman" w:cs="Times New Roman"/>
          <w:color w:val="000000" w:themeColor="text1"/>
          <w:lang w:val="en-GB"/>
        </w:rPr>
        <w:t xml:space="preserve"> shared into the HMS system.</w:t>
      </w:r>
    </w:p>
    <w:p w14:paraId="4C28ED2E" w14:textId="77777777" w:rsidR="004709FD" w:rsidRPr="00FB0107" w:rsidRDefault="001D1D1B" w:rsidP="00677330">
      <w:pPr>
        <w:numPr>
          <w:ilvl w:val="0"/>
          <w:numId w:val="13"/>
        </w:numPr>
        <w:tabs>
          <w:tab w:val="left" w:pos="475"/>
        </w:tabs>
        <w:spacing w:before="120" w:line="264" w:lineRule="auto"/>
        <w:ind w:righ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transfer of data to the state authority or to the local government authorities in connection with the conducted proceedings is not subject to the record referred to in point 3. The above transfer does not constitute sharing within the meaning of the GDPR.</w:t>
      </w:r>
    </w:p>
    <w:p w14:paraId="591FE423" w14:textId="77777777" w:rsidR="004709FD" w:rsidRPr="00FB0107" w:rsidRDefault="001D1D1B" w:rsidP="00677330">
      <w:pPr>
        <w:numPr>
          <w:ilvl w:val="0"/>
          <w:numId w:val="13"/>
        </w:numPr>
        <w:pBdr>
          <w:top w:val="nil"/>
          <w:left w:val="nil"/>
          <w:bottom w:val="nil"/>
          <w:right w:val="nil"/>
          <w:between w:val="nil"/>
        </w:pBdr>
        <w:tabs>
          <w:tab w:val="left" w:pos="475"/>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Sharing of personal data is recorded in the HMS system in the field:</w:t>
      </w:r>
    </w:p>
    <w:p w14:paraId="377FF82B" w14:textId="5413C9A8" w:rsidR="004709FD" w:rsidRPr="00FB0107" w:rsidRDefault="001D1D1B" w:rsidP="00677330">
      <w:pPr>
        <w:numPr>
          <w:ilvl w:val="1"/>
          <w:numId w:val="13"/>
        </w:numPr>
        <w:pBdr>
          <w:top w:val="nil"/>
          <w:left w:val="nil"/>
          <w:bottom w:val="nil"/>
          <w:right w:val="nil"/>
          <w:between w:val="nil"/>
        </w:pBdr>
        <w:tabs>
          <w:tab w:val="left" w:pos="836"/>
          <w:tab w:val="left" w:pos="837"/>
        </w:tabs>
        <w:spacing w:before="120" w:line="264" w:lineRule="auto"/>
        <w:ind w:right="11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“Any data of student” in case of data concerning students or candidates for studies and graduates of the Cracow University of Technology,</w:t>
      </w:r>
    </w:p>
    <w:p w14:paraId="43606136" w14:textId="7DEFE6EF" w:rsidR="004709FD" w:rsidRPr="00FB0107" w:rsidRDefault="001D1D1B" w:rsidP="00677330">
      <w:pPr>
        <w:numPr>
          <w:ilvl w:val="1"/>
          <w:numId w:val="13"/>
        </w:numPr>
        <w:pBdr>
          <w:top w:val="nil"/>
          <w:left w:val="nil"/>
          <w:bottom w:val="nil"/>
          <w:right w:val="nil"/>
          <w:between w:val="nil"/>
        </w:pBdr>
        <w:tabs>
          <w:tab w:val="left" w:pos="836"/>
          <w:tab w:val="left" w:pos="837"/>
        </w:tabs>
        <w:spacing w:before="120" w:line="264" w:lineRule="auto"/>
        <w:ind w:right="11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“Any data of employee” in case of  data concerning employees of the Cracow University of Technology, </w:t>
      </w:r>
    </w:p>
    <w:p w14:paraId="637E3B6B" w14:textId="77777777" w:rsidR="004709FD" w:rsidRPr="00FB0107" w:rsidRDefault="001D1D1B" w:rsidP="00677330">
      <w:pPr>
        <w:numPr>
          <w:ilvl w:val="1"/>
          <w:numId w:val="13"/>
        </w:numPr>
        <w:pBdr>
          <w:top w:val="nil"/>
          <w:left w:val="nil"/>
          <w:bottom w:val="nil"/>
          <w:right w:val="nil"/>
          <w:between w:val="nil"/>
        </w:pBdr>
        <w:tabs>
          <w:tab w:val="left" w:pos="836"/>
          <w:tab w:val="left" w:pos="837"/>
        </w:tabs>
        <w:spacing w:before="120" w:line="264" w:lineRule="auto"/>
        <w:ind w:right="117"/>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“Any data” in case of data concerning dormitory tenants.</w:t>
      </w:r>
    </w:p>
    <w:p w14:paraId="7CBA59CD" w14:textId="77777777" w:rsidR="004709FD" w:rsidRPr="00FB0107" w:rsidRDefault="004709FD" w:rsidP="00736A11">
      <w:pPr>
        <w:pBdr>
          <w:top w:val="nil"/>
          <w:left w:val="nil"/>
          <w:bottom w:val="nil"/>
          <w:right w:val="nil"/>
          <w:between w:val="nil"/>
        </w:pBdr>
        <w:tabs>
          <w:tab w:val="left" w:pos="836"/>
          <w:tab w:val="left" w:pos="837"/>
        </w:tabs>
        <w:spacing w:line="264" w:lineRule="auto"/>
        <w:ind w:left="836"/>
        <w:rPr>
          <w:rFonts w:ascii="Times New Roman" w:hAnsi="Times New Roman" w:cs="Times New Roman"/>
          <w:color w:val="000000" w:themeColor="text1"/>
          <w:lang w:val="en-GB"/>
        </w:rPr>
        <w:sectPr w:rsidR="004709FD" w:rsidRPr="00FB0107">
          <w:pgSz w:w="11910" w:h="16840"/>
          <w:pgMar w:top="1420" w:right="1300" w:bottom="280" w:left="1300" w:header="1238" w:footer="0" w:gutter="0"/>
          <w:cols w:space="708"/>
        </w:sectPr>
      </w:pPr>
    </w:p>
    <w:p w14:paraId="1413F6D3"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color w:val="000000" w:themeColor="text1"/>
          <w:lang w:val="en-GB"/>
        </w:rPr>
      </w:pPr>
    </w:p>
    <w:tbl>
      <w:tblPr>
        <w:tblStyle w:val="ab"/>
        <w:tblW w:w="893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6097"/>
        <w:gridCol w:w="1841"/>
      </w:tblGrid>
      <w:tr w:rsidR="00913753" w:rsidRPr="00FB0107" w14:paraId="7B4C1CCB" w14:textId="77777777">
        <w:trPr>
          <w:trHeight w:val="524"/>
        </w:trPr>
        <w:tc>
          <w:tcPr>
            <w:tcW w:w="994" w:type="dxa"/>
            <w:tcBorders>
              <w:bottom w:val="single" w:sz="6" w:space="0" w:color="000000"/>
              <w:right w:val="single" w:sz="6" w:space="0" w:color="000000"/>
            </w:tcBorders>
          </w:tcPr>
          <w:p w14:paraId="5CF0BF1D" w14:textId="77777777" w:rsidR="004709FD" w:rsidRPr="00FB0107" w:rsidRDefault="001D1D1B" w:rsidP="00736A11">
            <w:pPr>
              <w:pBdr>
                <w:top w:val="nil"/>
                <w:left w:val="nil"/>
                <w:bottom w:val="nil"/>
                <w:right w:val="nil"/>
                <w:between w:val="nil"/>
              </w:pBdr>
              <w:spacing w:line="264" w:lineRule="auto"/>
              <w:ind w:left="241"/>
              <w:rPr>
                <w:rFonts w:ascii="Times New Roman" w:hAnsi="Times New Roman" w:cs="Times New Roman"/>
                <w:color w:val="000000" w:themeColor="text1"/>
                <w:lang w:val="en-GB"/>
              </w:rPr>
            </w:pPr>
            <w:r w:rsidRPr="00FB0107">
              <w:rPr>
                <w:rFonts w:ascii="Times New Roman" w:hAnsi="Times New Roman" w:cs="Times New Roman"/>
                <w:noProof/>
                <w:color w:val="000000" w:themeColor="text1"/>
                <w:lang w:val="en-GB"/>
              </w:rPr>
              <w:drawing>
                <wp:inline distT="0" distB="0" distL="0" distR="0" wp14:anchorId="3158A33B" wp14:editId="307AED12">
                  <wp:extent cx="301850" cy="327659"/>
                  <wp:effectExtent l="0" t="0" r="0" b="0"/>
                  <wp:docPr id="11" name="image1.jpg" descr="pklogo NB-c"/>
                  <wp:cNvGraphicFramePr/>
                  <a:graphic xmlns:a="http://schemas.openxmlformats.org/drawingml/2006/main">
                    <a:graphicData uri="http://schemas.openxmlformats.org/drawingml/2006/picture">
                      <pic:pic xmlns:pic="http://schemas.openxmlformats.org/drawingml/2006/picture">
                        <pic:nvPicPr>
                          <pic:cNvPr id="0" name="image1.jpg" descr="pklogo NB-c"/>
                          <pic:cNvPicPr preferRelativeResize="0"/>
                        </pic:nvPicPr>
                        <pic:blipFill>
                          <a:blip r:embed="rId11"/>
                          <a:srcRect/>
                          <a:stretch>
                            <a:fillRect/>
                          </a:stretch>
                        </pic:blipFill>
                        <pic:spPr>
                          <a:xfrm>
                            <a:off x="0" y="0"/>
                            <a:ext cx="301850" cy="327659"/>
                          </a:xfrm>
                          <a:prstGeom prst="rect">
                            <a:avLst/>
                          </a:prstGeom>
                          <a:ln/>
                        </pic:spPr>
                      </pic:pic>
                    </a:graphicData>
                  </a:graphic>
                </wp:inline>
              </w:drawing>
            </w:r>
          </w:p>
        </w:tc>
        <w:tc>
          <w:tcPr>
            <w:tcW w:w="6097" w:type="dxa"/>
            <w:tcBorders>
              <w:left w:val="single" w:sz="6" w:space="0" w:color="000000"/>
              <w:bottom w:val="single" w:sz="6" w:space="0" w:color="000000"/>
              <w:right w:val="single" w:sz="6" w:space="0" w:color="000000"/>
            </w:tcBorders>
          </w:tcPr>
          <w:p w14:paraId="1AE099CC" w14:textId="77777777" w:rsidR="004709FD" w:rsidRPr="00FB0107" w:rsidRDefault="001D1D1B" w:rsidP="00677330">
            <w:pPr>
              <w:spacing w:line="264" w:lineRule="auto"/>
              <w:ind w:left="356" w:hanging="10"/>
              <w:jc w:val="center"/>
              <w:rPr>
                <w:rFonts w:ascii="Times New Roman" w:hAnsi="Times New Roman" w:cs="Times New Roman"/>
                <w:b/>
                <w:color w:val="000000" w:themeColor="text1"/>
                <w:lang w:val="en-GB"/>
              </w:rPr>
            </w:pPr>
            <w:r w:rsidRPr="00FB0107">
              <w:rPr>
                <w:rFonts w:ascii="Times New Roman" w:hAnsi="Times New Roman" w:cs="Times New Roman"/>
                <w:b/>
                <w:color w:val="000000" w:themeColor="text1"/>
                <w:sz w:val="20"/>
                <w:lang w:val="en-GB"/>
              </w:rPr>
              <w:t>The instruction for managing the IT system used for processing of personal data at the Cracow University of Technology</w:t>
            </w:r>
          </w:p>
        </w:tc>
        <w:tc>
          <w:tcPr>
            <w:tcW w:w="1841" w:type="dxa"/>
            <w:tcBorders>
              <w:left w:val="single" w:sz="6" w:space="0" w:color="000000"/>
              <w:bottom w:val="single" w:sz="6" w:space="0" w:color="000000"/>
            </w:tcBorders>
          </w:tcPr>
          <w:p w14:paraId="3578EDEB" w14:textId="4D63BA91" w:rsidR="004709FD" w:rsidRPr="00FB0107" w:rsidRDefault="0082757E" w:rsidP="00677330">
            <w:pPr>
              <w:pBdr>
                <w:top w:val="nil"/>
                <w:left w:val="nil"/>
                <w:bottom w:val="nil"/>
                <w:right w:val="nil"/>
                <w:between w:val="nil"/>
              </w:pBdr>
              <w:spacing w:line="264" w:lineRule="auto"/>
              <w:ind w:left="137" w:right="86"/>
              <w:jc w:val="center"/>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Release date: 25.05.2018</w:t>
            </w:r>
          </w:p>
        </w:tc>
      </w:tr>
      <w:tr w:rsidR="004709FD" w:rsidRPr="00FB0107" w14:paraId="2C0E51A0" w14:textId="77777777">
        <w:trPr>
          <w:trHeight w:val="534"/>
        </w:trPr>
        <w:tc>
          <w:tcPr>
            <w:tcW w:w="7091" w:type="dxa"/>
            <w:gridSpan w:val="2"/>
            <w:tcBorders>
              <w:top w:val="single" w:sz="6" w:space="0" w:color="000000"/>
              <w:bottom w:val="single" w:sz="6" w:space="0" w:color="000000"/>
              <w:right w:val="single" w:sz="6" w:space="0" w:color="000000"/>
            </w:tcBorders>
          </w:tcPr>
          <w:p w14:paraId="31F9A271" w14:textId="03DC1447" w:rsidR="004709FD" w:rsidRPr="00FB0107" w:rsidRDefault="001D1D1B" w:rsidP="00736A11">
            <w:pPr>
              <w:pBdr>
                <w:top w:val="nil"/>
                <w:left w:val="nil"/>
                <w:bottom w:val="nil"/>
                <w:right w:val="nil"/>
                <w:between w:val="nil"/>
              </w:pBdr>
              <w:spacing w:line="264" w:lineRule="auto"/>
              <w:ind w:left="56"/>
              <w:rPr>
                <w:rFonts w:ascii="Times New Roman" w:hAnsi="Times New Roman" w:cs="Times New Roman"/>
                <w:b/>
                <w:color w:val="000000" w:themeColor="text1"/>
                <w:lang w:val="en-GB"/>
              </w:rPr>
            </w:pPr>
            <w:r w:rsidRPr="00FB0107">
              <w:rPr>
                <w:rFonts w:ascii="Times New Roman" w:hAnsi="Times New Roman" w:cs="Times New Roman"/>
                <w:b/>
                <w:color w:val="000000" w:themeColor="text1"/>
                <w:lang w:val="en-GB"/>
              </w:rPr>
              <w:t xml:space="preserve">13. </w:t>
            </w:r>
            <w:r w:rsidR="0082757E" w:rsidRPr="00FB0107">
              <w:rPr>
                <w:rFonts w:ascii="Times New Roman" w:hAnsi="Times New Roman" w:cs="Times New Roman"/>
                <w:b/>
                <w:color w:val="000000" w:themeColor="text1"/>
                <w:lang w:val="en-GB"/>
              </w:rPr>
              <w:t>I</w:t>
            </w:r>
            <w:r w:rsidRPr="00FB0107">
              <w:rPr>
                <w:rFonts w:ascii="Times New Roman" w:hAnsi="Times New Roman" w:cs="Times New Roman"/>
                <w:b/>
                <w:color w:val="000000" w:themeColor="text1"/>
                <w:lang w:val="en-GB"/>
              </w:rPr>
              <w:t xml:space="preserve">nfringement of legal rules of personal data protection  </w:t>
            </w:r>
          </w:p>
        </w:tc>
        <w:tc>
          <w:tcPr>
            <w:tcW w:w="1841" w:type="dxa"/>
            <w:tcBorders>
              <w:top w:val="single" w:sz="6" w:space="0" w:color="000000"/>
              <w:left w:val="single" w:sz="6" w:space="0" w:color="000000"/>
              <w:bottom w:val="single" w:sz="6" w:space="0" w:color="000000"/>
            </w:tcBorders>
          </w:tcPr>
          <w:p w14:paraId="50D984EB" w14:textId="4269E613" w:rsidR="004709FD" w:rsidRPr="00FB0107" w:rsidRDefault="0082757E" w:rsidP="00736A11">
            <w:pPr>
              <w:pBdr>
                <w:top w:val="nil"/>
                <w:left w:val="nil"/>
                <w:bottom w:val="nil"/>
                <w:right w:val="nil"/>
                <w:between w:val="nil"/>
              </w:pBdr>
              <w:spacing w:line="264" w:lineRule="auto"/>
              <w:ind w:left="68"/>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Procedure No.: 12</w:t>
            </w:r>
          </w:p>
          <w:p w14:paraId="43CD0A3B" w14:textId="77777777" w:rsidR="004709FD" w:rsidRPr="00FB0107" w:rsidRDefault="001D1D1B" w:rsidP="00736A11">
            <w:pPr>
              <w:pBdr>
                <w:top w:val="nil"/>
                <w:left w:val="nil"/>
                <w:bottom w:val="nil"/>
                <w:right w:val="nil"/>
                <w:between w:val="nil"/>
              </w:pBdr>
              <w:spacing w:line="264" w:lineRule="auto"/>
              <w:ind w:left="68"/>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version: 01</w:t>
            </w:r>
          </w:p>
        </w:tc>
      </w:tr>
    </w:tbl>
    <w:p w14:paraId="05BB833E" w14:textId="77777777" w:rsidR="004709FD" w:rsidRPr="00FB0107" w:rsidRDefault="004709FD" w:rsidP="00D65FE6">
      <w:pPr>
        <w:pBdr>
          <w:top w:val="nil"/>
          <w:left w:val="nil"/>
          <w:bottom w:val="nil"/>
          <w:right w:val="nil"/>
          <w:between w:val="nil"/>
        </w:pBdr>
        <w:spacing w:line="264" w:lineRule="auto"/>
        <w:jc w:val="both"/>
        <w:rPr>
          <w:rFonts w:ascii="Times New Roman" w:hAnsi="Times New Roman" w:cs="Times New Roman"/>
          <w:color w:val="000000" w:themeColor="text1"/>
          <w:lang w:val="en-GB"/>
        </w:rPr>
      </w:pPr>
    </w:p>
    <w:p w14:paraId="05A6A783" w14:textId="06F84A35" w:rsidR="004709FD" w:rsidRPr="00FB0107" w:rsidRDefault="001D1D1B" w:rsidP="00D65FE6">
      <w:pPr>
        <w:pBdr>
          <w:top w:val="nil"/>
          <w:left w:val="nil"/>
          <w:bottom w:val="nil"/>
          <w:right w:val="nil"/>
          <w:between w:val="nil"/>
        </w:pBdr>
        <w:spacing w:before="120" w:line="264" w:lineRule="auto"/>
        <w:ind w:lef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rules of conduct in case infringement of the protection of personal data </w:t>
      </w:r>
      <w:proofErr w:type="gramStart"/>
      <w:r w:rsidR="00913753" w:rsidRPr="00FB0107">
        <w:rPr>
          <w:rFonts w:ascii="Times New Roman" w:hAnsi="Times New Roman" w:cs="Times New Roman"/>
          <w:color w:val="000000" w:themeColor="text1"/>
          <w:lang w:val="en-GB"/>
        </w:rPr>
        <w:t>is</w:t>
      </w:r>
      <w:r w:rsidRPr="00FB0107">
        <w:rPr>
          <w:rFonts w:ascii="Times New Roman" w:hAnsi="Times New Roman" w:cs="Times New Roman"/>
          <w:color w:val="000000" w:themeColor="text1"/>
          <w:lang w:val="en-GB"/>
        </w:rPr>
        <w:t xml:space="preserve"> confirmed</w:t>
      </w:r>
      <w:proofErr w:type="gramEnd"/>
      <w:r w:rsidRPr="00FB0107">
        <w:rPr>
          <w:rFonts w:ascii="Times New Roman" w:hAnsi="Times New Roman" w:cs="Times New Roman"/>
          <w:color w:val="000000" w:themeColor="text1"/>
          <w:lang w:val="en-GB"/>
        </w:rPr>
        <w:t>:</w:t>
      </w:r>
    </w:p>
    <w:p w14:paraId="6574F2BA" w14:textId="77777777" w:rsidR="004709FD" w:rsidRPr="00FB0107" w:rsidRDefault="001D1D1B" w:rsidP="00D65FE6">
      <w:pPr>
        <w:numPr>
          <w:ilvl w:val="0"/>
          <w:numId w:val="12"/>
        </w:numPr>
        <w:pBdr>
          <w:top w:val="nil"/>
          <w:left w:val="nil"/>
          <w:bottom w:val="nil"/>
          <w:right w:val="nil"/>
          <w:between w:val="nil"/>
        </w:pBdr>
        <w:tabs>
          <w:tab w:val="left" w:pos="837"/>
        </w:tabs>
        <w:spacing w:before="120" w:line="264" w:lineRule="auto"/>
        <w:ind w:right="120"/>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Cases classified as the infringement or the justified suspicion of the infringement of the personal data protection system are, among others:</w:t>
      </w:r>
    </w:p>
    <w:p w14:paraId="5290B4DE" w14:textId="77777777"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right="118" w:firstLine="0"/>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infringement or attempts to breach the integrity of personal data processed, both in traditional and electronic form, understood as any modification,</w:t>
      </w:r>
    </w:p>
    <w:p w14:paraId="147786B0" w14:textId="77777777"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right="118" w:firstLine="0"/>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use of illegal applications or illegal software components, </w:t>
      </w:r>
    </w:p>
    <w:p w14:paraId="4876BFD7" w14:textId="69999C04"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right="118" w:firstLine="0"/>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significant disruption of workflows of procedures ensuring the protection of personal data processing (e.g. no possibility to enter the required document or confirmation of such operation), the appearance of an appropriate emergency message from these procedures (e.g. loss of access to data), </w:t>
      </w:r>
    </w:p>
    <w:p w14:paraId="0EAA73E6" w14:textId="0B63D152"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right="118" w:firstLine="0"/>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transmission of personal data to an unauthorized person,</w:t>
      </w:r>
    </w:p>
    <w:p w14:paraId="3C2CFB66" w14:textId="41DD2D17"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unauthorized access or attempt to access rooms where personal data </w:t>
      </w:r>
      <w:proofErr w:type="gramStart"/>
      <w:r w:rsidR="00913753" w:rsidRPr="00FB0107">
        <w:rPr>
          <w:rFonts w:ascii="Times New Roman" w:hAnsi="Times New Roman" w:cs="Times New Roman"/>
          <w:color w:val="000000" w:themeColor="text1"/>
          <w:lang w:val="en-GB"/>
        </w:rPr>
        <w:t>are</w:t>
      </w:r>
      <w:r w:rsidRPr="00FB0107">
        <w:rPr>
          <w:rFonts w:ascii="Times New Roman" w:hAnsi="Times New Roman" w:cs="Times New Roman"/>
          <w:color w:val="000000" w:themeColor="text1"/>
          <w:lang w:val="en-GB"/>
        </w:rPr>
        <w:t xml:space="preserve"> processed</w:t>
      </w:r>
      <w:proofErr w:type="gramEnd"/>
      <w:r w:rsidRPr="00FB0107">
        <w:rPr>
          <w:rFonts w:ascii="Times New Roman" w:hAnsi="Times New Roman" w:cs="Times New Roman"/>
          <w:color w:val="000000" w:themeColor="text1"/>
          <w:lang w:val="en-GB"/>
        </w:rPr>
        <w:t xml:space="preserve">, </w:t>
      </w:r>
    </w:p>
    <w:p w14:paraId="24B53E6A" w14:textId="2961CDB5"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disclosure of individual passwords to access personal data, </w:t>
      </w:r>
    </w:p>
    <w:p w14:paraId="5828317D" w14:textId="48248A5B"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making of unauthorized copies of personal data, </w:t>
      </w:r>
    </w:p>
    <w:p w14:paraId="18FF5F1B" w14:textId="2E97D655"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change or removal of data saved on backup security copies or archival backup copies, </w:t>
      </w:r>
    </w:p>
    <w:p w14:paraId="17F0485B" w14:textId="54CE970C"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loss of the carrier containing personal data, </w:t>
      </w:r>
    </w:p>
    <w:p w14:paraId="781491B6" w14:textId="77777777"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inappropriate destruction of personal data carrier allowing to </w:t>
      </w:r>
      <w:proofErr w:type="gramStart"/>
      <w:r w:rsidRPr="00FB0107">
        <w:rPr>
          <w:rFonts w:ascii="Times New Roman" w:hAnsi="Times New Roman" w:cs="Times New Roman"/>
          <w:color w:val="000000" w:themeColor="text1"/>
          <w:lang w:val="en-GB"/>
        </w:rPr>
        <w:t>be read</w:t>
      </w:r>
      <w:proofErr w:type="gramEnd"/>
      <w:r w:rsidRPr="00FB0107">
        <w:rPr>
          <w:rFonts w:ascii="Times New Roman" w:hAnsi="Times New Roman" w:cs="Times New Roman"/>
          <w:color w:val="000000" w:themeColor="text1"/>
          <w:lang w:val="en-GB"/>
        </w:rPr>
        <w:t xml:space="preserve">, </w:t>
      </w:r>
    </w:p>
    <w:p w14:paraId="4826FE55" w14:textId="01B64D6D"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inappropriate environmental conditions, such as temperature, humidity of the room in which the personal data </w:t>
      </w:r>
      <w:r w:rsidR="00913753" w:rsidRPr="00FB0107">
        <w:rPr>
          <w:rFonts w:ascii="Times New Roman" w:hAnsi="Times New Roman" w:cs="Times New Roman"/>
          <w:color w:val="000000" w:themeColor="text1"/>
          <w:lang w:val="en-GB"/>
        </w:rPr>
        <w:t xml:space="preserve">are </w:t>
      </w:r>
      <w:r w:rsidRPr="00FB0107">
        <w:rPr>
          <w:rFonts w:ascii="Times New Roman" w:hAnsi="Times New Roman" w:cs="Times New Roman"/>
          <w:color w:val="000000" w:themeColor="text1"/>
          <w:lang w:val="en-GB"/>
        </w:rPr>
        <w:t xml:space="preserve">processed, </w:t>
      </w:r>
    </w:p>
    <w:p w14:paraId="34AFAFED" w14:textId="32A91B3F" w:rsidR="004709FD" w:rsidRPr="00FB0107" w:rsidRDefault="001D1D1B" w:rsidP="00D65FE6">
      <w:pPr>
        <w:numPr>
          <w:ilvl w:val="1"/>
          <w:numId w:val="12"/>
        </w:numPr>
        <w:pBdr>
          <w:top w:val="nil"/>
          <w:left w:val="nil"/>
          <w:bottom w:val="nil"/>
          <w:right w:val="nil"/>
          <w:between w:val="nil"/>
        </w:pBdr>
        <w:tabs>
          <w:tab w:val="left" w:pos="1156"/>
        </w:tabs>
        <w:spacing w:before="120" w:line="264" w:lineRule="auto"/>
        <w:ind w:left="1155"/>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other situations indicating or confirming the infringement of security of personal data. </w:t>
      </w:r>
    </w:p>
    <w:p w14:paraId="52FCEDCA" w14:textId="77777777" w:rsidR="004709FD" w:rsidRPr="00FB0107" w:rsidRDefault="001D1D1B" w:rsidP="00D65FE6">
      <w:pPr>
        <w:numPr>
          <w:ilvl w:val="0"/>
          <w:numId w:val="12"/>
        </w:numPr>
        <w:pBdr>
          <w:top w:val="nil"/>
          <w:left w:val="nil"/>
          <w:bottom w:val="nil"/>
          <w:right w:val="nil"/>
          <w:between w:val="nil"/>
        </w:pBdr>
        <w:tabs>
          <w:tab w:val="left" w:pos="837"/>
        </w:tabs>
        <w:spacing w:before="120" w:line="264" w:lineRule="auto"/>
        <w:ind w:right="111"/>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person authorized to process personal data in every case of the infringement or justified suspicion of the infringement of the personal data protection system is obliged to:</w:t>
      </w:r>
    </w:p>
    <w:p w14:paraId="3E6C34F0" w14:textId="77777777" w:rsidR="00D65FE6" w:rsidRPr="00FB0107" w:rsidRDefault="001D1D1B" w:rsidP="00D65FE6">
      <w:pPr>
        <w:numPr>
          <w:ilvl w:val="1"/>
          <w:numId w:val="13"/>
        </w:numPr>
        <w:tabs>
          <w:tab w:val="left" w:pos="1134"/>
        </w:tabs>
        <w:spacing w:before="120" w:line="264" w:lineRule="auto"/>
        <w:ind w:left="1134" w:right="111" w:hanging="28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refrain from commencing or continuing work, as well as from taking any action which could cause an obliteration of traces or evidence, secure the components of the IT system, secure paper documents until the Personal Data Protection Officer </w:t>
      </w:r>
      <w:r w:rsidR="00913753" w:rsidRPr="00FB0107">
        <w:rPr>
          <w:rFonts w:ascii="Times New Roman" w:hAnsi="Times New Roman" w:cs="Times New Roman"/>
          <w:color w:val="000000" w:themeColor="text1"/>
          <w:lang w:val="en-GB"/>
        </w:rPr>
        <w:t>arrives</w:t>
      </w:r>
      <w:r w:rsidRPr="00FB0107">
        <w:rPr>
          <w:rFonts w:ascii="Times New Roman" w:hAnsi="Times New Roman" w:cs="Times New Roman"/>
          <w:color w:val="000000" w:themeColor="text1"/>
          <w:lang w:val="en-GB"/>
        </w:rPr>
        <w:t xml:space="preserve">, </w:t>
      </w:r>
    </w:p>
    <w:p w14:paraId="17D189E8" w14:textId="5837BCE5" w:rsidR="004709FD" w:rsidRPr="00FB0107" w:rsidRDefault="001D1D1B" w:rsidP="00D65FE6">
      <w:pPr>
        <w:numPr>
          <w:ilvl w:val="1"/>
          <w:numId w:val="13"/>
        </w:numPr>
        <w:tabs>
          <w:tab w:val="left" w:pos="1134"/>
        </w:tabs>
        <w:spacing w:before="120" w:line="264" w:lineRule="auto"/>
        <w:ind w:left="1134" w:right="111" w:hanging="283"/>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promptly inform his direct superior and the Personal Data Protection Officer </w:t>
      </w:r>
      <w:r w:rsidR="00913753" w:rsidRPr="00FB0107">
        <w:rPr>
          <w:rFonts w:ascii="Times New Roman" w:hAnsi="Times New Roman" w:cs="Times New Roman"/>
          <w:color w:val="000000" w:themeColor="text1"/>
          <w:lang w:val="en-GB"/>
        </w:rPr>
        <w:t>at</w:t>
      </w:r>
      <w:r w:rsidRPr="00FB0107">
        <w:rPr>
          <w:rFonts w:ascii="Times New Roman" w:hAnsi="Times New Roman" w:cs="Times New Roman"/>
          <w:color w:val="000000" w:themeColor="text1"/>
          <w:lang w:val="en-GB"/>
        </w:rPr>
        <w:t xml:space="preserve"> PK about this.</w:t>
      </w:r>
    </w:p>
    <w:p w14:paraId="5CA447C5" w14:textId="77777777" w:rsidR="004709FD" w:rsidRPr="00FB0107" w:rsidRDefault="001D1D1B" w:rsidP="00D65FE6">
      <w:pPr>
        <w:numPr>
          <w:ilvl w:val="0"/>
          <w:numId w:val="12"/>
        </w:numPr>
        <w:tabs>
          <w:tab w:val="left" w:pos="825"/>
        </w:tabs>
        <w:spacing w:before="120" w:line="264" w:lineRule="auto"/>
        <w:ind w:right="117"/>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The Personal Data Protection Officer draws up a report on the course of the event. The copy of the report is promptly provided to the Rector. The Personal Data Protection Officer takes measures to liquidate the infringements of  the personal data protection system and to prevent them from occurring in the future.</w:t>
      </w:r>
    </w:p>
    <w:p w14:paraId="6D5671A2" w14:textId="77777777" w:rsidR="00D65FE6" w:rsidRPr="00FB0107" w:rsidRDefault="00D65FE6" w:rsidP="00D65FE6">
      <w:pPr>
        <w:pStyle w:val="Nagwek1"/>
        <w:spacing w:line="264" w:lineRule="auto"/>
        <w:ind w:right="111"/>
        <w:rPr>
          <w:rFonts w:ascii="Times New Roman" w:hAnsi="Times New Roman" w:cs="Times New Roman"/>
          <w:b w:val="0"/>
          <w:bCs w:val="0"/>
          <w:color w:val="000000" w:themeColor="text1"/>
          <w:lang w:val="en-GB"/>
        </w:rPr>
      </w:pPr>
    </w:p>
    <w:p w14:paraId="44D0491F" w14:textId="77777777" w:rsidR="004709FD" w:rsidRPr="00FB0107" w:rsidRDefault="001D1D1B" w:rsidP="00D65FE6">
      <w:pPr>
        <w:pStyle w:val="Nagwek1"/>
        <w:spacing w:line="264" w:lineRule="auto"/>
        <w:ind w:right="111"/>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 xml:space="preserve">The persons authorized to process personal data may continue to work only after obtaining a permission from the Personal Data Protection Officer.   </w:t>
      </w:r>
    </w:p>
    <w:p w14:paraId="05920933" w14:textId="77777777" w:rsidR="004709FD" w:rsidRPr="00FB0107" w:rsidRDefault="004709FD" w:rsidP="00736A11">
      <w:pPr>
        <w:pBdr>
          <w:top w:val="nil"/>
          <w:left w:val="nil"/>
          <w:bottom w:val="nil"/>
          <w:right w:val="nil"/>
          <w:between w:val="nil"/>
        </w:pBdr>
        <w:spacing w:line="264" w:lineRule="auto"/>
        <w:rPr>
          <w:rFonts w:ascii="Times New Roman" w:hAnsi="Times New Roman" w:cs="Times New Roman"/>
          <w:b/>
          <w:color w:val="000000" w:themeColor="text1"/>
          <w:lang w:val="en-GB"/>
        </w:rPr>
      </w:pPr>
    </w:p>
    <w:p w14:paraId="4E77A253" w14:textId="7A1DB8D3" w:rsidR="004709FD" w:rsidRPr="00FB0107" w:rsidRDefault="001D1D1B" w:rsidP="00736A11">
      <w:pPr>
        <w:pBdr>
          <w:top w:val="nil"/>
          <w:left w:val="nil"/>
          <w:bottom w:val="nil"/>
          <w:right w:val="nil"/>
          <w:between w:val="nil"/>
        </w:pBdr>
        <w:spacing w:line="264" w:lineRule="auto"/>
        <w:ind w:left="116"/>
        <w:jc w:val="both"/>
        <w:rPr>
          <w:rFonts w:ascii="Times New Roman" w:hAnsi="Times New Roman" w:cs="Times New Roman"/>
          <w:color w:val="000000" w:themeColor="text1"/>
          <w:lang w:val="en-GB"/>
        </w:rPr>
      </w:pPr>
      <w:r w:rsidRPr="00FB0107">
        <w:rPr>
          <w:rFonts w:ascii="Times New Roman" w:hAnsi="Times New Roman" w:cs="Times New Roman"/>
          <w:color w:val="000000" w:themeColor="text1"/>
          <w:lang w:val="en-GB"/>
        </w:rPr>
        <w:t>(form concerning the documentation of the infringement, the record of infringements are publi</w:t>
      </w:r>
      <w:r w:rsidR="00913753" w:rsidRPr="00FB0107">
        <w:rPr>
          <w:rFonts w:ascii="Times New Roman" w:hAnsi="Times New Roman" w:cs="Times New Roman"/>
          <w:color w:val="000000" w:themeColor="text1"/>
          <w:lang w:val="en-GB"/>
        </w:rPr>
        <w:t>shed</w:t>
      </w:r>
      <w:r w:rsidRPr="00FB0107">
        <w:rPr>
          <w:rFonts w:ascii="Times New Roman" w:hAnsi="Times New Roman" w:cs="Times New Roman"/>
          <w:color w:val="000000" w:themeColor="text1"/>
          <w:lang w:val="en-GB"/>
        </w:rPr>
        <w:t xml:space="preserve"> </w:t>
      </w:r>
      <w:r w:rsidR="00913753" w:rsidRPr="00FB0107">
        <w:rPr>
          <w:rFonts w:ascii="Times New Roman" w:hAnsi="Times New Roman" w:cs="Times New Roman"/>
          <w:color w:val="000000" w:themeColor="text1"/>
          <w:lang w:val="en-GB"/>
        </w:rPr>
        <w:t xml:space="preserve">on </w:t>
      </w:r>
      <w:r w:rsidRPr="00FB0107">
        <w:rPr>
          <w:rFonts w:ascii="Times New Roman" w:hAnsi="Times New Roman" w:cs="Times New Roman"/>
          <w:color w:val="000000" w:themeColor="text1"/>
          <w:lang w:val="en-GB"/>
        </w:rPr>
        <w:t xml:space="preserve">SIP.) </w:t>
      </w:r>
    </w:p>
    <w:sectPr w:rsidR="004709FD" w:rsidRPr="00FB0107">
      <w:headerReference w:type="default" r:id="rId15"/>
      <w:pgSz w:w="11910" w:h="16840"/>
      <w:pgMar w:top="1420" w:right="130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A807" w14:textId="77777777" w:rsidR="000F11AD" w:rsidRDefault="000F11AD">
      <w:r>
        <w:separator/>
      </w:r>
    </w:p>
  </w:endnote>
  <w:endnote w:type="continuationSeparator" w:id="0">
    <w:p w14:paraId="1BAAB80D" w14:textId="77777777" w:rsidR="000F11AD" w:rsidRDefault="000F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55F6" w14:textId="77777777" w:rsidR="000F11AD" w:rsidRDefault="000F11AD">
      <w:r>
        <w:separator/>
      </w:r>
    </w:p>
  </w:footnote>
  <w:footnote w:type="continuationSeparator" w:id="0">
    <w:p w14:paraId="436C1F40" w14:textId="77777777" w:rsidR="000F11AD" w:rsidRDefault="000F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38E7" w14:textId="77777777" w:rsidR="004709FD" w:rsidRDefault="004709FD">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AD9" w14:textId="77777777" w:rsidR="004709FD" w:rsidRDefault="004709FD">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222B" w14:textId="77777777" w:rsidR="004709FD" w:rsidRDefault="004709FD">
    <w:pPr>
      <w:pBdr>
        <w:top w:val="nil"/>
        <w:left w:val="nil"/>
        <w:bottom w:val="nil"/>
        <w:right w:val="nil"/>
        <w:between w:val="nil"/>
      </w:pBdr>
      <w:spacing w:line="14" w:lineRule="auto"/>
      <w:rP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0192" w14:textId="77777777" w:rsidR="004709FD" w:rsidRDefault="004709FD">
    <w:pPr>
      <w:pBdr>
        <w:top w:val="nil"/>
        <w:left w:val="nil"/>
        <w:bottom w:val="nil"/>
        <w:right w:val="nil"/>
        <w:between w:val="nil"/>
      </w:pBdr>
      <w:spacing w:line="14" w:lineRule="auto"/>
      <w:rPr>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CDD7" w14:textId="77777777" w:rsidR="004709FD" w:rsidRDefault="004709FD">
    <w:pPr>
      <w:pBdr>
        <w:top w:val="nil"/>
        <w:left w:val="nil"/>
        <w:bottom w:val="nil"/>
        <w:right w:val="nil"/>
        <w:between w:val="nil"/>
      </w:pBdr>
      <w:spacing w:line="14" w:lineRule="auto"/>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AC9C" w14:textId="77777777" w:rsidR="004709FD" w:rsidRDefault="004709FD">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656"/>
    <w:multiLevelType w:val="multilevel"/>
    <w:tmpl w:val="DDD0EDE4"/>
    <w:lvl w:ilvl="0">
      <w:start w:val="1"/>
      <w:numFmt w:val="decimal"/>
      <w:lvlText w:val="%1."/>
      <w:lvlJc w:val="left"/>
      <w:pPr>
        <w:ind w:left="836" w:hanging="360"/>
      </w:pPr>
      <w:rPr>
        <w:rFonts w:ascii="Times New Roman" w:eastAsia="Arial" w:hAnsi="Times New Roman" w:cs="Times New Roman" w:hint="default"/>
        <w:sz w:val="22"/>
        <w:szCs w:val="22"/>
      </w:rPr>
    </w:lvl>
    <w:lvl w:ilvl="1">
      <w:start w:val="1"/>
      <w:numFmt w:val="decimal"/>
      <w:lvlText w:val="%2)"/>
      <w:lvlJc w:val="left"/>
      <w:pPr>
        <w:ind w:left="1249" w:hanging="425"/>
      </w:pPr>
      <w:rPr>
        <w:rFonts w:ascii="Times New Roman" w:eastAsia="Arial" w:hAnsi="Times New Roman" w:cs="Times New Roman" w:hint="default"/>
        <w:sz w:val="22"/>
        <w:szCs w:val="22"/>
      </w:rPr>
    </w:lvl>
    <w:lvl w:ilvl="2">
      <w:numFmt w:val="bullet"/>
      <w:lvlText w:val="•"/>
      <w:lvlJc w:val="left"/>
      <w:pPr>
        <w:ind w:left="2136" w:hanging="425"/>
      </w:pPr>
    </w:lvl>
    <w:lvl w:ilvl="3">
      <w:numFmt w:val="bullet"/>
      <w:lvlText w:val="•"/>
      <w:lvlJc w:val="left"/>
      <w:pPr>
        <w:ind w:left="3032" w:hanging="425"/>
      </w:pPr>
    </w:lvl>
    <w:lvl w:ilvl="4">
      <w:numFmt w:val="bullet"/>
      <w:lvlText w:val="•"/>
      <w:lvlJc w:val="left"/>
      <w:pPr>
        <w:ind w:left="3928" w:hanging="425"/>
      </w:pPr>
    </w:lvl>
    <w:lvl w:ilvl="5">
      <w:numFmt w:val="bullet"/>
      <w:lvlText w:val="•"/>
      <w:lvlJc w:val="left"/>
      <w:pPr>
        <w:ind w:left="4825" w:hanging="425"/>
      </w:pPr>
    </w:lvl>
    <w:lvl w:ilvl="6">
      <w:numFmt w:val="bullet"/>
      <w:lvlText w:val="•"/>
      <w:lvlJc w:val="left"/>
      <w:pPr>
        <w:ind w:left="5721" w:hanging="425"/>
      </w:pPr>
    </w:lvl>
    <w:lvl w:ilvl="7">
      <w:numFmt w:val="bullet"/>
      <w:lvlText w:val="•"/>
      <w:lvlJc w:val="left"/>
      <w:pPr>
        <w:ind w:left="6617" w:hanging="425"/>
      </w:pPr>
    </w:lvl>
    <w:lvl w:ilvl="8">
      <w:numFmt w:val="bullet"/>
      <w:lvlText w:val="•"/>
      <w:lvlJc w:val="left"/>
      <w:pPr>
        <w:ind w:left="7513" w:hanging="425"/>
      </w:pPr>
    </w:lvl>
  </w:abstractNum>
  <w:abstractNum w:abstractNumId="1" w15:restartNumberingAfterBreak="0">
    <w:nsid w:val="08931385"/>
    <w:multiLevelType w:val="multilevel"/>
    <w:tmpl w:val="2F3ED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B10C01"/>
    <w:multiLevelType w:val="multilevel"/>
    <w:tmpl w:val="20EED2B0"/>
    <w:lvl w:ilvl="0">
      <w:start w:val="1"/>
      <w:numFmt w:val="decimal"/>
      <w:lvlText w:val="%1."/>
      <w:lvlJc w:val="left"/>
      <w:pPr>
        <w:ind w:left="476" w:hanging="360"/>
      </w:pPr>
      <w:rPr>
        <w:rFonts w:ascii="Times New Roman" w:eastAsia="Arial" w:hAnsi="Times New Roman" w:cs="Times New Roman" w:hint="default"/>
        <w:sz w:val="22"/>
        <w:szCs w:val="22"/>
      </w:rPr>
    </w:lvl>
    <w:lvl w:ilvl="1">
      <w:start w:val="1"/>
      <w:numFmt w:val="decimal"/>
      <w:lvlText w:val="%2)"/>
      <w:lvlJc w:val="left"/>
      <w:pPr>
        <w:ind w:left="836" w:hanging="360"/>
      </w:pPr>
      <w:rPr>
        <w:rFonts w:ascii="Times New Roman" w:eastAsia="Arial" w:hAnsi="Times New Roman" w:cs="Times New Roman" w:hint="default"/>
        <w:sz w:val="22"/>
        <w:szCs w:val="22"/>
      </w:rPr>
    </w:lvl>
    <w:lvl w:ilvl="2">
      <w:numFmt w:val="bullet"/>
      <w:lvlText w:val="•"/>
      <w:lvlJc w:val="left"/>
      <w:pPr>
        <w:ind w:left="1780" w:hanging="360"/>
      </w:pPr>
    </w:lvl>
    <w:lvl w:ilvl="3">
      <w:numFmt w:val="bullet"/>
      <w:lvlText w:val="•"/>
      <w:lvlJc w:val="left"/>
      <w:pPr>
        <w:ind w:left="2721" w:hanging="360"/>
      </w:pPr>
    </w:lvl>
    <w:lvl w:ilvl="4">
      <w:numFmt w:val="bullet"/>
      <w:lvlText w:val="•"/>
      <w:lvlJc w:val="left"/>
      <w:pPr>
        <w:ind w:left="3662"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4" w:hanging="360"/>
      </w:pPr>
    </w:lvl>
    <w:lvl w:ilvl="8">
      <w:numFmt w:val="bullet"/>
      <w:lvlText w:val="•"/>
      <w:lvlJc w:val="left"/>
      <w:pPr>
        <w:ind w:left="7424" w:hanging="360"/>
      </w:pPr>
    </w:lvl>
  </w:abstractNum>
  <w:abstractNum w:abstractNumId="3" w15:restartNumberingAfterBreak="0">
    <w:nsid w:val="35E672E3"/>
    <w:multiLevelType w:val="multilevel"/>
    <w:tmpl w:val="6B668950"/>
    <w:lvl w:ilvl="0">
      <w:start w:val="1"/>
      <w:numFmt w:val="decimal"/>
      <w:lvlText w:val="%1."/>
      <w:lvlJc w:val="left"/>
      <w:pPr>
        <w:ind w:left="476" w:hanging="360"/>
      </w:pPr>
      <w:rPr>
        <w:rFonts w:ascii="Times New Roman" w:eastAsia="Arial" w:hAnsi="Times New Roman" w:cs="Times New Roman" w:hint="default"/>
        <w:sz w:val="22"/>
        <w:szCs w:val="22"/>
      </w:rPr>
    </w:lvl>
    <w:lvl w:ilvl="1">
      <w:start w:val="1"/>
      <w:numFmt w:val="decimal"/>
      <w:lvlText w:val="%2)"/>
      <w:lvlJc w:val="left"/>
      <w:pPr>
        <w:ind w:left="836" w:hanging="360"/>
      </w:pPr>
      <w:rPr>
        <w:rFonts w:ascii="Times New Roman" w:eastAsia="Arial" w:hAnsi="Times New Roman" w:cs="Times New Roman" w:hint="default"/>
        <w:sz w:val="22"/>
        <w:szCs w:val="22"/>
      </w:rPr>
    </w:lvl>
    <w:lvl w:ilvl="2">
      <w:numFmt w:val="bullet"/>
      <w:lvlText w:val="•"/>
      <w:lvlJc w:val="left"/>
      <w:pPr>
        <w:ind w:left="1780" w:hanging="360"/>
      </w:pPr>
    </w:lvl>
    <w:lvl w:ilvl="3">
      <w:numFmt w:val="bullet"/>
      <w:lvlText w:val="•"/>
      <w:lvlJc w:val="left"/>
      <w:pPr>
        <w:ind w:left="2721" w:hanging="360"/>
      </w:pPr>
    </w:lvl>
    <w:lvl w:ilvl="4">
      <w:numFmt w:val="bullet"/>
      <w:lvlText w:val="•"/>
      <w:lvlJc w:val="left"/>
      <w:pPr>
        <w:ind w:left="3662"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4" w:hanging="360"/>
      </w:pPr>
    </w:lvl>
    <w:lvl w:ilvl="8">
      <w:numFmt w:val="bullet"/>
      <w:lvlText w:val="•"/>
      <w:lvlJc w:val="left"/>
      <w:pPr>
        <w:ind w:left="7424" w:hanging="360"/>
      </w:pPr>
    </w:lvl>
  </w:abstractNum>
  <w:abstractNum w:abstractNumId="4" w15:restartNumberingAfterBreak="0">
    <w:nsid w:val="36587B70"/>
    <w:multiLevelType w:val="multilevel"/>
    <w:tmpl w:val="DB46B040"/>
    <w:lvl w:ilvl="0">
      <w:start w:val="1"/>
      <w:numFmt w:val="decimal"/>
      <w:lvlText w:val="%1."/>
      <w:lvlJc w:val="left"/>
      <w:pPr>
        <w:ind w:left="476" w:hanging="360"/>
      </w:pPr>
      <w:rPr>
        <w:rFonts w:ascii="Times New Roman" w:eastAsia="Arial" w:hAnsi="Times New Roman" w:cs="Times New Roman" w:hint="default"/>
        <w:sz w:val="22"/>
        <w:szCs w:val="22"/>
      </w:rPr>
    </w:lvl>
    <w:lvl w:ilvl="1">
      <w:start w:val="1"/>
      <w:numFmt w:val="decimal"/>
      <w:lvlText w:val="%2)"/>
      <w:lvlJc w:val="left"/>
      <w:pPr>
        <w:ind w:left="682" w:hanging="283"/>
      </w:pPr>
      <w:rPr>
        <w:rFonts w:ascii="Times New Roman" w:eastAsia="Arial" w:hAnsi="Times New Roman" w:cs="Times New Roman" w:hint="default"/>
        <w:sz w:val="22"/>
        <w:szCs w:val="22"/>
      </w:rPr>
    </w:lvl>
    <w:lvl w:ilvl="2">
      <w:start w:val="1"/>
      <w:numFmt w:val="lowerLetter"/>
      <w:lvlText w:val="%3)"/>
      <w:lvlJc w:val="left"/>
      <w:pPr>
        <w:ind w:left="1110" w:hanging="315"/>
      </w:pPr>
      <w:rPr>
        <w:rFonts w:ascii="Times New Roman" w:eastAsia="Arial" w:hAnsi="Times New Roman" w:cs="Times New Roman" w:hint="default"/>
        <w:sz w:val="22"/>
        <w:szCs w:val="22"/>
      </w:rPr>
    </w:lvl>
    <w:lvl w:ilvl="3">
      <w:numFmt w:val="bullet"/>
      <w:lvlText w:val="•"/>
      <w:lvlJc w:val="left"/>
      <w:pPr>
        <w:ind w:left="1120" w:hanging="315"/>
      </w:pPr>
    </w:lvl>
    <w:lvl w:ilvl="4">
      <w:numFmt w:val="bullet"/>
      <w:lvlText w:val="•"/>
      <w:lvlJc w:val="left"/>
      <w:pPr>
        <w:ind w:left="2289" w:hanging="315"/>
      </w:pPr>
    </w:lvl>
    <w:lvl w:ilvl="5">
      <w:numFmt w:val="bullet"/>
      <w:lvlText w:val="•"/>
      <w:lvlJc w:val="left"/>
      <w:pPr>
        <w:ind w:left="3458" w:hanging="315"/>
      </w:pPr>
    </w:lvl>
    <w:lvl w:ilvl="6">
      <w:numFmt w:val="bullet"/>
      <w:lvlText w:val="•"/>
      <w:lvlJc w:val="left"/>
      <w:pPr>
        <w:ind w:left="4628" w:hanging="315"/>
      </w:pPr>
    </w:lvl>
    <w:lvl w:ilvl="7">
      <w:numFmt w:val="bullet"/>
      <w:lvlText w:val="•"/>
      <w:lvlJc w:val="left"/>
      <w:pPr>
        <w:ind w:left="5797" w:hanging="315"/>
      </w:pPr>
    </w:lvl>
    <w:lvl w:ilvl="8">
      <w:numFmt w:val="bullet"/>
      <w:lvlText w:val="•"/>
      <w:lvlJc w:val="left"/>
      <w:pPr>
        <w:ind w:left="6967" w:hanging="315"/>
      </w:pPr>
    </w:lvl>
  </w:abstractNum>
  <w:abstractNum w:abstractNumId="5" w15:restartNumberingAfterBreak="0">
    <w:nsid w:val="3F892D67"/>
    <w:multiLevelType w:val="multilevel"/>
    <w:tmpl w:val="4CC0BDA4"/>
    <w:lvl w:ilvl="0">
      <w:start w:val="1"/>
      <w:numFmt w:val="decimal"/>
      <w:lvlText w:val="%1."/>
      <w:lvlJc w:val="left"/>
      <w:pPr>
        <w:ind w:left="476" w:hanging="360"/>
      </w:pPr>
      <w:rPr>
        <w:rFonts w:ascii="Times New Roman" w:eastAsia="Arial" w:hAnsi="Times New Roman" w:cs="Times New Roman" w:hint="default"/>
        <w:sz w:val="22"/>
        <w:szCs w:val="22"/>
      </w:rPr>
    </w:lvl>
    <w:lvl w:ilvl="1">
      <w:start w:val="1"/>
      <w:numFmt w:val="decimal"/>
      <w:lvlText w:val="%2)"/>
      <w:lvlJc w:val="left"/>
      <w:pPr>
        <w:ind w:left="836" w:hanging="360"/>
      </w:pPr>
      <w:rPr>
        <w:rFonts w:ascii="Times New Roman" w:eastAsia="Arial" w:hAnsi="Times New Roman" w:cs="Times New Roman" w:hint="default"/>
        <w:sz w:val="22"/>
        <w:szCs w:val="22"/>
      </w:rPr>
    </w:lvl>
    <w:lvl w:ilvl="2">
      <w:numFmt w:val="bullet"/>
      <w:lvlText w:val="•"/>
      <w:lvlJc w:val="left"/>
      <w:pPr>
        <w:ind w:left="1780" w:hanging="360"/>
      </w:pPr>
    </w:lvl>
    <w:lvl w:ilvl="3">
      <w:numFmt w:val="bullet"/>
      <w:lvlText w:val="•"/>
      <w:lvlJc w:val="left"/>
      <w:pPr>
        <w:ind w:left="2721" w:hanging="360"/>
      </w:pPr>
    </w:lvl>
    <w:lvl w:ilvl="4">
      <w:numFmt w:val="bullet"/>
      <w:lvlText w:val="•"/>
      <w:lvlJc w:val="left"/>
      <w:pPr>
        <w:ind w:left="3662"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4" w:hanging="360"/>
      </w:pPr>
    </w:lvl>
    <w:lvl w:ilvl="8">
      <w:numFmt w:val="bullet"/>
      <w:lvlText w:val="•"/>
      <w:lvlJc w:val="left"/>
      <w:pPr>
        <w:ind w:left="7424" w:hanging="360"/>
      </w:pPr>
    </w:lvl>
  </w:abstractNum>
  <w:abstractNum w:abstractNumId="6" w15:restartNumberingAfterBreak="0">
    <w:nsid w:val="3F9A3E79"/>
    <w:multiLevelType w:val="multilevel"/>
    <w:tmpl w:val="C17C2C18"/>
    <w:lvl w:ilvl="0">
      <w:start w:val="1"/>
      <w:numFmt w:val="decimal"/>
      <w:lvlText w:val="%1."/>
      <w:lvlJc w:val="left"/>
      <w:pPr>
        <w:ind w:left="836" w:hanging="360"/>
      </w:pPr>
      <w:rPr>
        <w:rFonts w:ascii="Times New Roman" w:eastAsia="Arial" w:hAnsi="Times New Roman" w:cs="Times New Roman" w:hint="default"/>
        <w:sz w:val="22"/>
        <w:szCs w:val="22"/>
      </w:rPr>
    </w:lvl>
    <w:lvl w:ilvl="1">
      <w:numFmt w:val="bullet"/>
      <w:lvlText w:val="▪"/>
      <w:lvlJc w:val="left"/>
      <w:pPr>
        <w:ind w:left="836" w:hanging="320"/>
      </w:pPr>
      <w:rPr>
        <w:rFonts w:ascii="Times New Roman" w:eastAsia="Noto Sans Symbols" w:hAnsi="Times New Roman" w:cs="Times New Roman" w:hint="default"/>
        <w:sz w:val="22"/>
        <w:szCs w:val="22"/>
      </w:rPr>
    </w:lvl>
    <w:lvl w:ilvl="2">
      <w:numFmt w:val="bullet"/>
      <w:lvlText w:val="•"/>
      <w:lvlJc w:val="left"/>
      <w:pPr>
        <w:ind w:left="2533" w:hanging="320"/>
      </w:pPr>
    </w:lvl>
    <w:lvl w:ilvl="3">
      <w:numFmt w:val="bullet"/>
      <w:lvlText w:val="•"/>
      <w:lvlJc w:val="left"/>
      <w:pPr>
        <w:ind w:left="3379" w:hanging="320"/>
      </w:pPr>
    </w:lvl>
    <w:lvl w:ilvl="4">
      <w:numFmt w:val="bullet"/>
      <w:lvlText w:val="•"/>
      <w:lvlJc w:val="left"/>
      <w:pPr>
        <w:ind w:left="4226" w:hanging="320"/>
      </w:pPr>
    </w:lvl>
    <w:lvl w:ilvl="5">
      <w:numFmt w:val="bullet"/>
      <w:lvlText w:val="•"/>
      <w:lvlJc w:val="left"/>
      <w:pPr>
        <w:ind w:left="5073" w:hanging="320"/>
      </w:pPr>
    </w:lvl>
    <w:lvl w:ilvl="6">
      <w:numFmt w:val="bullet"/>
      <w:lvlText w:val="•"/>
      <w:lvlJc w:val="left"/>
      <w:pPr>
        <w:ind w:left="5919" w:hanging="320"/>
      </w:pPr>
    </w:lvl>
    <w:lvl w:ilvl="7">
      <w:numFmt w:val="bullet"/>
      <w:lvlText w:val="•"/>
      <w:lvlJc w:val="left"/>
      <w:pPr>
        <w:ind w:left="6766" w:hanging="320"/>
      </w:pPr>
    </w:lvl>
    <w:lvl w:ilvl="8">
      <w:numFmt w:val="bullet"/>
      <w:lvlText w:val="•"/>
      <w:lvlJc w:val="left"/>
      <w:pPr>
        <w:ind w:left="7613" w:hanging="320"/>
      </w:pPr>
    </w:lvl>
  </w:abstractNum>
  <w:abstractNum w:abstractNumId="7" w15:restartNumberingAfterBreak="0">
    <w:nsid w:val="42B83DAB"/>
    <w:multiLevelType w:val="multilevel"/>
    <w:tmpl w:val="F5127CC4"/>
    <w:lvl w:ilvl="0">
      <w:start w:val="1"/>
      <w:numFmt w:val="decimal"/>
      <w:lvlText w:val="%1."/>
      <w:lvlJc w:val="left"/>
      <w:pPr>
        <w:ind w:left="474" w:hanging="358"/>
      </w:pPr>
      <w:rPr>
        <w:rFonts w:ascii="Times New Roman" w:eastAsia="Arial" w:hAnsi="Times New Roman" w:cs="Times New Roman" w:hint="default"/>
        <w:sz w:val="22"/>
        <w:szCs w:val="22"/>
      </w:rPr>
    </w:lvl>
    <w:lvl w:ilvl="1">
      <w:start w:val="1"/>
      <w:numFmt w:val="decimal"/>
      <w:lvlText w:val="%2)"/>
      <w:lvlJc w:val="left"/>
      <w:pPr>
        <w:ind w:left="836" w:hanging="358"/>
      </w:pPr>
      <w:rPr>
        <w:rFonts w:ascii="Times New Roman" w:eastAsia="Arial" w:hAnsi="Times New Roman" w:cs="Times New Roman" w:hint="default"/>
        <w:sz w:val="22"/>
        <w:szCs w:val="22"/>
      </w:rPr>
    </w:lvl>
    <w:lvl w:ilvl="2">
      <w:numFmt w:val="bullet"/>
      <w:lvlText w:val="•"/>
      <w:lvlJc w:val="left"/>
      <w:pPr>
        <w:ind w:left="1780" w:hanging="358"/>
      </w:pPr>
    </w:lvl>
    <w:lvl w:ilvl="3">
      <w:numFmt w:val="bullet"/>
      <w:lvlText w:val="•"/>
      <w:lvlJc w:val="left"/>
      <w:pPr>
        <w:ind w:left="2721" w:hanging="358"/>
      </w:pPr>
    </w:lvl>
    <w:lvl w:ilvl="4">
      <w:numFmt w:val="bullet"/>
      <w:lvlText w:val="•"/>
      <w:lvlJc w:val="left"/>
      <w:pPr>
        <w:ind w:left="3662" w:hanging="358"/>
      </w:pPr>
    </w:lvl>
    <w:lvl w:ilvl="5">
      <w:numFmt w:val="bullet"/>
      <w:lvlText w:val="•"/>
      <w:lvlJc w:val="left"/>
      <w:pPr>
        <w:ind w:left="4602" w:hanging="358"/>
      </w:pPr>
    </w:lvl>
    <w:lvl w:ilvl="6">
      <w:numFmt w:val="bullet"/>
      <w:lvlText w:val="•"/>
      <w:lvlJc w:val="left"/>
      <w:pPr>
        <w:ind w:left="5543" w:hanging="358"/>
      </w:pPr>
    </w:lvl>
    <w:lvl w:ilvl="7">
      <w:numFmt w:val="bullet"/>
      <w:lvlText w:val="•"/>
      <w:lvlJc w:val="left"/>
      <w:pPr>
        <w:ind w:left="6484" w:hanging="358"/>
      </w:pPr>
    </w:lvl>
    <w:lvl w:ilvl="8">
      <w:numFmt w:val="bullet"/>
      <w:lvlText w:val="•"/>
      <w:lvlJc w:val="left"/>
      <w:pPr>
        <w:ind w:left="7424" w:hanging="358"/>
      </w:pPr>
    </w:lvl>
  </w:abstractNum>
  <w:abstractNum w:abstractNumId="8" w15:restartNumberingAfterBreak="0">
    <w:nsid w:val="44FC2A7A"/>
    <w:multiLevelType w:val="multilevel"/>
    <w:tmpl w:val="B5B6B68C"/>
    <w:lvl w:ilvl="0">
      <w:start w:val="6"/>
      <w:numFmt w:val="decimal"/>
      <w:lvlText w:val="%1."/>
      <w:lvlJc w:val="left"/>
      <w:pPr>
        <w:ind w:left="474" w:hanging="358"/>
      </w:pPr>
      <w:rPr>
        <w:rFonts w:ascii="Times New Roman" w:eastAsia="Arial" w:hAnsi="Times New Roman" w:cs="Times New Roman" w:hint="default"/>
        <w:sz w:val="22"/>
        <w:szCs w:val="22"/>
      </w:rPr>
    </w:lvl>
    <w:lvl w:ilvl="1">
      <w:start w:val="1"/>
      <w:numFmt w:val="decimal"/>
      <w:lvlText w:val="%2)"/>
      <w:lvlJc w:val="left"/>
      <w:pPr>
        <w:ind w:left="836" w:hanging="358"/>
      </w:pPr>
      <w:rPr>
        <w:rFonts w:ascii="Times New Roman" w:eastAsia="Arial" w:hAnsi="Times New Roman" w:cs="Times New Roman" w:hint="default"/>
        <w:sz w:val="22"/>
        <w:szCs w:val="22"/>
      </w:rPr>
    </w:lvl>
    <w:lvl w:ilvl="2">
      <w:numFmt w:val="bullet"/>
      <w:lvlText w:val="•"/>
      <w:lvlJc w:val="left"/>
      <w:pPr>
        <w:ind w:left="1780" w:hanging="358"/>
      </w:pPr>
    </w:lvl>
    <w:lvl w:ilvl="3">
      <w:numFmt w:val="bullet"/>
      <w:lvlText w:val="•"/>
      <w:lvlJc w:val="left"/>
      <w:pPr>
        <w:ind w:left="2721" w:hanging="358"/>
      </w:pPr>
    </w:lvl>
    <w:lvl w:ilvl="4">
      <w:numFmt w:val="bullet"/>
      <w:lvlText w:val="•"/>
      <w:lvlJc w:val="left"/>
      <w:pPr>
        <w:ind w:left="3662" w:hanging="358"/>
      </w:pPr>
    </w:lvl>
    <w:lvl w:ilvl="5">
      <w:numFmt w:val="bullet"/>
      <w:lvlText w:val="•"/>
      <w:lvlJc w:val="left"/>
      <w:pPr>
        <w:ind w:left="4602" w:hanging="358"/>
      </w:pPr>
    </w:lvl>
    <w:lvl w:ilvl="6">
      <w:numFmt w:val="bullet"/>
      <w:lvlText w:val="•"/>
      <w:lvlJc w:val="left"/>
      <w:pPr>
        <w:ind w:left="5543" w:hanging="358"/>
      </w:pPr>
    </w:lvl>
    <w:lvl w:ilvl="7">
      <w:numFmt w:val="bullet"/>
      <w:lvlText w:val="•"/>
      <w:lvlJc w:val="left"/>
      <w:pPr>
        <w:ind w:left="6484" w:hanging="358"/>
      </w:pPr>
    </w:lvl>
    <w:lvl w:ilvl="8">
      <w:numFmt w:val="bullet"/>
      <w:lvlText w:val="•"/>
      <w:lvlJc w:val="left"/>
      <w:pPr>
        <w:ind w:left="7424" w:hanging="358"/>
      </w:pPr>
    </w:lvl>
  </w:abstractNum>
  <w:abstractNum w:abstractNumId="9" w15:restartNumberingAfterBreak="0">
    <w:nsid w:val="4B4269BD"/>
    <w:multiLevelType w:val="multilevel"/>
    <w:tmpl w:val="672A3BEE"/>
    <w:lvl w:ilvl="0">
      <w:start w:val="1"/>
      <w:numFmt w:val="decimal"/>
      <w:lvlText w:val="%1."/>
      <w:lvlJc w:val="left"/>
      <w:pPr>
        <w:ind w:left="476" w:hanging="360"/>
      </w:pPr>
      <w:rPr>
        <w:rFonts w:ascii="Times New Roman" w:eastAsia="Arial" w:hAnsi="Times New Roman" w:cs="Times New Roman" w:hint="default"/>
        <w:sz w:val="22"/>
        <w:szCs w:val="22"/>
      </w:rPr>
    </w:lvl>
    <w:lvl w:ilvl="1">
      <w:numFmt w:val="bullet"/>
      <w:lvlText w:val="•"/>
      <w:lvlJc w:val="left"/>
      <w:pPr>
        <w:ind w:left="1362" w:hanging="360"/>
      </w:pPr>
    </w:lvl>
    <w:lvl w:ilvl="2">
      <w:numFmt w:val="bullet"/>
      <w:lvlText w:val="•"/>
      <w:lvlJc w:val="left"/>
      <w:pPr>
        <w:ind w:left="2245" w:hanging="360"/>
      </w:pPr>
    </w:lvl>
    <w:lvl w:ilvl="3">
      <w:numFmt w:val="bullet"/>
      <w:lvlText w:val="•"/>
      <w:lvlJc w:val="left"/>
      <w:pPr>
        <w:ind w:left="3127" w:hanging="360"/>
      </w:pPr>
    </w:lvl>
    <w:lvl w:ilvl="4">
      <w:numFmt w:val="bullet"/>
      <w:lvlText w:val="•"/>
      <w:lvlJc w:val="left"/>
      <w:pPr>
        <w:ind w:left="4010" w:hanging="360"/>
      </w:pPr>
    </w:lvl>
    <w:lvl w:ilvl="5">
      <w:numFmt w:val="bullet"/>
      <w:lvlText w:val="•"/>
      <w:lvlJc w:val="left"/>
      <w:pPr>
        <w:ind w:left="4893"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1" w:hanging="360"/>
      </w:pPr>
    </w:lvl>
  </w:abstractNum>
  <w:abstractNum w:abstractNumId="10" w15:restartNumberingAfterBreak="0">
    <w:nsid w:val="562344A1"/>
    <w:multiLevelType w:val="multilevel"/>
    <w:tmpl w:val="6364901A"/>
    <w:lvl w:ilvl="0">
      <w:start w:val="1"/>
      <w:numFmt w:val="decimal"/>
      <w:lvlText w:val="%1."/>
      <w:lvlJc w:val="left"/>
      <w:pPr>
        <w:ind w:left="476" w:hanging="360"/>
      </w:pPr>
      <w:rPr>
        <w:rFonts w:ascii="Times New Roman" w:eastAsia="Arial" w:hAnsi="Times New Roman" w:cs="Times New Roman" w:hint="default"/>
        <w:sz w:val="22"/>
        <w:szCs w:val="22"/>
      </w:rPr>
    </w:lvl>
    <w:lvl w:ilvl="1">
      <w:start w:val="1"/>
      <w:numFmt w:val="decimal"/>
      <w:lvlText w:val="%2)"/>
      <w:lvlJc w:val="left"/>
      <w:pPr>
        <w:ind w:left="836" w:hanging="360"/>
      </w:pPr>
      <w:rPr>
        <w:rFonts w:ascii="Times New Roman" w:eastAsia="Arial" w:hAnsi="Times New Roman" w:cs="Times New Roman" w:hint="default"/>
        <w:sz w:val="22"/>
        <w:szCs w:val="22"/>
      </w:rPr>
    </w:lvl>
    <w:lvl w:ilvl="2">
      <w:numFmt w:val="bullet"/>
      <w:lvlText w:val="•"/>
      <w:lvlJc w:val="left"/>
      <w:pPr>
        <w:ind w:left="1780" w:hanging="360"/>
      </w:pPr>
    </w:lvl>
    <w:lvl w:ilvl="3">
      <w:numFmt w:val="bullet"/>
      <w:lvlText w:val="•"/>
      <w:lvlJc w:val="left"/>
      <w:pPr>
        <w:ind w:left="2721" w:hanging="360"/>
      </w:pPr>
    </w:lvl>
    <w:lvl w:ilvl="4">
      <w:numFmt w:val="bullet"/>
      <w:lvlText w:val="•"/>
      <w:lvlJc w:val="left"/>
      <w:pPr>
        <w:ind w:left="3662"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4" w:hanging="360"/>
      </w:pPr>
    </w:lvl>
    <w:lvl w:ilvl="8">
      <w:numFmt w:val="bullet"/>
      <w:lvlText w:val="•"/>
      <w:lvlJc w:val="left"/>
      <w:pPr>
        <w:ind w:left="7424" w:hanging="360"/>
      </w:pPr>
    </w:lvl>
  </w:abstractNum>
  <w:abstractNum w:abstractNumId="11" w15:restartNumberingAfterBreak="0">
    <w:nsid w:val="566C25B3"/>
    <w:multiLevelType w:val="multilevel"/>
    <w:tmpl w:val="616854CC"/>
    <w:lvl w:ilvl="0">
      <w:start w:val="1"/>
      <w:numFmt w:val="decimal"/>
      <w:lvlText w:val="%1."/>
      <w:lvlJc w:val="left"/>
      <w:pPr>
        <w:ind w:left="543" w:hanging="286"/>
      </w:pPr>
      <w:rPr>
        <w:rFonts w:ascii="Times New Roman" w:eastAsia="Arial" w:hAnsi="Times New Roman" w:cs="Times New Roman" w:hint="default"/>
        <w:sz w:val="22"/>
        <w:szCs w:val="22"/>
      </w:rPr>
    </w:lvl>
    <w:lvl w:ilvl="1">
      <w:numFmt w:val="bullet"/>
      <w:lvlText w:val="•"/>
      <w:lvlJc w:val="left"/>
      <w:pPr>
        <w:ind w:left="1416" w:hanging="286"/>
      </w:pPr>
    </w:lvl>
    <w:lvl w:ilvl="2">
      <w:numFmt w:val="bullet"/>
      <w:lvlText w:val="•"/>
      <w:lvlJc w:val="left"/>
      <w:pPr>
        <w:ind w:left="2293" w:hanging="285"/>
      </w:pPr>
    </w:lvl>
    <w:lvl w:ilvl="3">
      <w:numFmt w:val="bullet"/>
      <w:lvlText w:val="•"/>
      <w:lvlJc w:val="left"/>
      <w:pPr>
        <w:ind w:left="3169" w:hanging="286"/>
      </w:pPr>
    </w:lvl>
    <w:lvl w:ilvl="4">
      <w:numFmt w:val="bullet"/>
      <w:lvlText w:val="•"/>
      <w:lvlJc w:val="left"/>
      <w:pPr>
        <w:ind w:left="4046" w:hanging="286"/>
      </w:pPr>
    </w:lvl>
    <w:lvl w:ilvl="5">
      <w:numFmt w:val="bullet"/>
      <w:lvlText w:val="•"/>
      <w:lvlJc w:val="left"/>
      <w:pPr>
        <w:ind w:left="4923" w:hanging="286"/>
      </w:pPr>
    </w:lvl>
    <w:lvl w:ilvl="6">
      <w:numFmt w:val="bullet"/>
      <w:lvlText w:val="•"/>
      <w:lvlJc w:val="left"/>
      <w:pPr>
        <w:ind w:left="5799" w:hanging="286"/>
      </w:pPr>
    </w:lvl>
    <w:lvl w:ilvl="7">
      <w:numFmt w:val="bullet"/>
      <w:lvlText w:val="•"/>
      <w:lvlJc w:val="left"/>
      <w:pPr>
        <w:ind w:left="6676" w:hanging="286"/>
      </w:pPr>
    </w:lvl>
    <w:lvl w:ilvl="8">
      <w:numFmt w:val="bullet"/>
      <w:lvlText w:val="•"/>
      <w:lvlJc w:val="left"/>
      <w:pPr>
        <w:ind w:left="7553" w:hanging="286"/>
      </w:pPr>
    </w:lvl>
  </w:abstractNum>
  <w:abstractNum w:abstractNumId="12" w15:restartNumberingAfterBreak="0">
    <w:nsid w:val="59B8306B"/>
    <w:multiLevelType w:val="multilevel"/>
    <w:tmpl w:val="90F6D24C"/>
    <w:lvl w:ilvl="0">
      <w:start w:val="1"/>
      <w:numFmt w:val="decimal"/>
      <w:lvlText w:val="%1."/>
      <w:lvlJc w:val="left"/>
      <w:pPr>
        <w:ind w:left="474" w:hanging="358"/>
      </w:pPr>
      <w:rPr>
        <w:rFonts w:ascii="Times New Roman" w:eastAsia="Arial" w:hAnsi="Times New Roman" w:cs="Times New Roman" w:hint="default"/>
        <w:sz w:val="22"/>
        <w:szCs w:val="22"/>
      </w:rPr>
    </w:lvl>
    <w:lvl w:ilvl="1">
      <w:numFmt w:val="bullet"/>
      <w:lvlText w:val="▪"/>
      <w:lvlJc w:val="left"/>
      <w:pPr>
        <w:ind w:left="836" w:hanging="360"/>
      </w:pPr>
      <w:rPr>
        <w:rFonts w:ascii="Noto Sans Symbols" w:eastAsia="Noto Sans Symbols" w:hAnsi="Noto Sans Symbols" w:cs="Noto Sans Symbols"/>
        <w:sz w:val="22"/>
        <w:szCs w:val="22"/>
      </w:rPr>
    </w:lvl>
    <w:lvl w:ilvl="2">
      <w:numFmt w:val="bullet"/>
      <w:lvlText w:val="•"/>
      <w:lvlJc w:val="left"/>
      <w:pPr>
        <w:ind w:left="1780" w:hanging="360"/>
      </w:pPr>
    </w:lvl>
    <w:lvl w:ilvl="3">
      <w:numFmt w:val="bullet"/>
      <w:lvlText w:val="•"/>
      <w:lvlJc w:val="left"/>
      <w:pPr>
        <w:ind w:left="2721" w:hanging="360"/>
      </w:pPr>
    </w:lvl>
    <w:lvl w:ilvl="4">
      <w:numFmt w:val="bullet"/>
      <w:lvlText w:val="•"/>
      <w:lvlJc w:val="left"/>
      <w:pPr>
        <w:ind w:left="3662"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4" w:hanging="360"/>
      </w:pPr>
    </w:lvl>
    <w:lvl w:ilvl="8">
      <w:numFmt w:val="bullet"/>
      <w:lvlText w:val="•"/>
      <w:lvlJc w:val="left"/>
      <w:pPr>
        <w:ind w:left="7424" w:hanging="360"/>
      </w:pPr>
    </w:lvl>
  </w:abstractNum>
  <w:abstractNum w:abstractNumId="13" w15:restartNumberingAfterBreak="0">
    <w:nsid w:val="782B647A"/>
    <w:multiLevelType w:val="multilevel"/>
    <w:tmpl w:val="9E1AC9B6"/>
    <w:lvl w:ilvl="0">
      <w:numFmt w:val="bullet"/>
      <w:lvlText w:val="●"/>
      <w:lvlJc w:val="left"/>
      <w:pPr>
        <w:ind w:left="474" w:hanging="358"/>
      </w:pPr>
      <w:rPr>
        <w:rFonts w:ascii="Noto Sans Symbols" w:eastAsia="Noto Sans Symbols" w:hAnsi="Noto Sans Symbols" w:cs="Noto Sans Symbols"/>
        <w:sz w:val="22"/>
        <w:szCs w:val="22"/>
      </w:rPr>
    </w:lvl>
    <w:lvl w:ilvl="1">
      <w:start w:val="1"/>
      <w:numFmt w:val="decimal"/>
      <w:lvlText w:val="%2."/>
      <w:lvlJc w:val="left"/>
      <w:pPr>
        <w:ind w:left="682" w:hanging="283"/>
      </w:pPr>
      <w:rPr>
        <w:rFonts w:ascii="Times New Roman" w:eastAsia="Arial" w:hAnsi="Times New Roman" w:cs="Times New Roman" w:hint="default"/>
        <w:sz w:val="22"/>
        <w:szCs w:val="22"/>
      </w:rPr>
    </w:lvl>
    <w:lvl w:ilvl="2">
      <w:start w:val="1"/>
      <w:numFmt w:val="decimal"/>
      <w:lvlText w:val="%3)"/>
      <w:lvlJc w:val="left"/>
      <w:pPr>
        <w:ind w:left="1155" w:hanging="473"/>
      </w:pPr>
      <w:rPr>
        <w:rFonts w:ascii="Times New Roman" w:eastAsia="Arial" w:hAnsi="Times New Roman" w:cs="Times New Roman" w:hint="default"/>
        <w:sz w:val="22"/>
        <w:szCs w:val="22"/>
      </w:rPr>
    </w:lvl>
    <w:lvl w:ilvl="3">
      <w:start w:val="1"/>
      <w:numFmt w:val="lowerLetter"/>
      <w:lvlText w:val="%4)"/>
      <w:lvlJc w:val="left"/>
      <w:pPr>
        <w:ind w:left="1393" w:hanging="424"/>
      </w:pPr>
      <w:rPr>
        <w:rFonts w:ascii="Times New Roman" w:eastAsia="Arial" w:hAnsi="Times New Roman" w:cs="Times New Roman" w:hint="default"/>
        <w:sz w:val="22"/>
        <w:szCs w:val="22"/>
      </w:rPr>
    </w:lvl>
    <w:lvl w:ilvl="4">
      <w:numFmt w:val="bullet"/>
      <w:lvlText w:val="•"/>
      <w:lvlJc w:val="left"/>
      <w:pPr>
        <w:ind w:left="1400" w:hanging="425"/>
      </w:pPr>
    </w:lvl>
    <w:lvl w:ilvl="5">
      <w:numFmt w:val="bullet"/>
      <w:lvlText w:val="•"/>
      <w:lvlJc w:val="left"/>
      <w:pPr>
        <w:ind w:left="2717" w:hanging="425"/>
      </w:pPr>
    </w:lvl>
    <w:lvl w:ilvl="6">
      <w:numFmt w:val="bullet"/>
      <w:lvlText w:val="•"/>
      <w:lvlJc w:val="left"/>
      <w:pPr>
        <w:ind w:left="4035" w:hanging="425"/>
      </w:pPr>
    </w:lvl>
    <w:lvl w:ilvl="7">
      <w:numFmt w:val="bullet"/>
      <w:lvlText w:val="•"/>
      <w:lvlJc w:val="left"/>
      <w:pPr>
        <w:ind w:left="5353" w:hanging="425"/>
      </w:pPr>
    </w:lvl>
    <w:lvl w:ilvl="8">
      <w:numFmt w:val="bullet"/>
      <w:lvlText w:val="•"/>
      <w:lvlJc w:val="left"/>
      <w:pPr>
        <w:ind w:left="6670" w:hanging="425"/>
      </w:pPr>
    </w:lvl>
  </w:abstractNum>
  <w:abstractNum w:abstractNumId="14" w15:restartNumberingAfterBreak="0">
    <w:nsid w:val="7D1F505C"/>
    <w:multiLevelType w:val="multilevel"/>
    <w:tmpl w:val="2EFE2412"/>
    <w:lvl w:ilvl="0">
      <w:start w:val="1"/>
      <w:numFmt w:val="decimal"/>
      <w:lvlText w:val="%1."/>
      <w:lvlJc w:val="left"/>
      <w:pPr>
        <w:ind w:left="474" w:hanging="358"/>
      </w:pPr>
      <w:rPr>
        <w:rFonts w:ascii="Times New Roman" w:eastAsia="Arial" w:hAnsi="Times New Roman" w:cs="Times New Roman" w:hint="default"/>
        <w:sz w:val="22"/>
        <w:szCs w:val="22"/>
      </w:rPr>
    </w:lvl>
    <w:lvl w:ilvl="1">
      <w:start w:val="1"/>
      <w:numFmt w:val="decimal"/>
      <w:lvlText w:val="%2)"/>
      <w:lvlJc w:val="left"/>
      <w:pPr>
        <w:ind w:left="824" w:hanging="347"/>
      </w:pPr>
      <w:rPr>
        <w:rFonts w:ascii="Times New Roman" w:eastAsia="Arial" w:hAnsi="Times New Roman" w:cs="Times New Roman" w:hint="default"/>
        <w:sz w:val="22"/>
        <w:szCs w:val="22"/>
      </w:rPr>
    </w:lvl>
    <w:lvl w:ilvl="2">
      <w:numFmt w:val="bullet"/>
      <w:lvlText w:val="•"/>
      <w:lvlJc w:val="left"/>
      <w:pPr>
        <w:ind w:left="1762" w:hanging="348"/>
      </w:pPr>
    </w:lvl>
    <w:lvl w:ilvl="3">
      <w:numFmt w:val="bullet"/>
      <w:lvlText w:val="•"/>
      <w:lvlJc w:val="left"/>
      <w:pPr>
        <w:ind w:left="2705" w:hanging="348"/>
      </w:pPr>
    </w:lvl>
    <w:lvl w:ilvl="4">
      <w:numFmt w:val="bullet"/>
      <w:lvlText w:val="•"/>
      <w:lvlJc w:val="left"/>
      <w:pPr>
        <w:ind w:left="3648" w:hanging="348"/>
      </w:pPr>
    </w:lvl>
    <w:lvl w:ilvl="5">
      <w:numFmt w:val="bullet"/>
      <w:lvlText w:val="•"/>
      <w:lvlJc w:val="left"/>
      <w:pPr>
        <w:ind w:left="4591" w:hanging="348"/>
      </w:pPr>
    </w:lvl>
    <w:lvl w:ilvl="6">
      <w:numFmt w:val="bullet"/>
      <w:lvlText w:val="•"/>
      <w:lvlJc w:val="left"/>
      <w:pPr>
        <w:ind w:left="5534" w:hanging="348"/>
      </w:pPr>
    </w:lvl>
    <w:lvl w:ilvl="7">
      <w:numFmt w:val="bullet"/>
      <w:lvlText w:val="•"/>
      <w:lvlJc w:val="left"/>
      <w:pPr>
        <w:ind w:left="6477" w:hanging="347"/>
      </w:pPr>
    </w:lvl>
    <w:lvl w:ilvl="8">
      <w:numFmt w:val="bullet"/>
      <w:lvlText w:val="•"/>
      <w:lvlJc w:val="left"/>
      <w:pPr>
        <w:ind w:left="7420" w:hanging="348"/>
      </w:pPr>
    </w:lvl>
  </w:abstractNum>
  <w:num w:numId="1" w16cid:durableId="140316580">
    <w:abstractNumId w:val="2"/>
  </w:num>
  <w:num w:numId="2" w16cid:durableId="1313832198">
    <w:abstractNumId w:val="11"/>
  </w:num>
  <w:num w:numId="3" w16cid:durableId="358548107">
    <w:abstractNumId w:val="3"/>
  </w:num>
  <w:num w:numId="4" w16cid:durableId="208804597">
    <w:abstractNumId w:val="10"/>
  </w:num>
  <w:num w:numId="5" w16cid:durableId="1301808116">
    <w:abstractNumId w:val="9"/>
  </w:num>
  <w:num w:numId="6" w16cid:durableId="2130321150">
    <w:abstractNumId w:val="8"/>
  </w:num>
  <w:num w:numId="7" w16cid:durableId="1075401420">
    <w:abstractNumId w:val="0"/>
  </w:num>
  <w:num w:numId="8" w16cid:durableId="1910337668">
    <w:abstractNumId w:val="4"/>
  </w:num>
  <w:num w:numId="9" w16cid:durableId="1962105446">
    <w:abstractNumId w:val="5"/>
  </w:num>
  <w:num w:numId="10" w16cid:durableId="228812454">
    <w:abstractNumId w:val="7"/>
  </w:num>
  <w:num w:numId="11" w16cid:durableId="2022583041">
    <w:abstractNumId w:val="13"/>
  </w:num>
  <w:num w:numId="12" w16cid:durableId="1244224546">
    <w:abstractNumId w:val="6"/>
  </w:num>
  <w:num w:numId="13" w16cid:durableId="912741506">
    <w:abstractNumId w:val="12"/>
  </w:num>
  <w:num w:numId="14" w16cid:durableId="788861509">
    <w:abstractNumId w:val="14"/>
  </w:num>
  <w:num w:numId="15" w16cid:durableId="177990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FD"/>
    <w:rsid w:val="000B357C"/>
    <w:rsid w:val="000F11AD"/>
    <w:rsid w:val="001D1D1B"/>
    <w:rsid w:val="002A59B0"/>
    <w:rsid w:val="00310E1A"/>
    <w:rsid w:val="00353C48"/>
    <w:rsid w:val="00392EBB"/>
    <w:rsid w:val="003933C2"/>
    <w:rsid w:val="004709FD"/>
    <w:rsid w:val="00637465"/>
    <w:rsid w:val="00677330"/>
    <w:rsid w:val="00736A11"/>
    <w:rsid w:val="00750FAF"/>
    <w:rsid w:val="0082757E"/>
    <w:rsid w:val="00835AB7"/>
    <w:rsid w:val="00913753"/>
    <w:rsid w:val="00B04BD8"/>
    <w:rsid w:val="00C11ECB"/>
    <w:rsid w:val="00D65FE6"/>
    <w:rsid w:val="00F312E7"/>
    <w:rsid w:val="00F778E2"/>
    <w:rsid w:val="00FB0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4E55"/>
  <w15:docId w15:val="{417B6DC9-7238-479D-B86F-99643863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ind w:left="116"/>
      <w:jc w:val="both"/>
      <w:outlineLvl w:val="0"/>
    </w:pPr>
    <w:rPr>
      <w:b/>
      <w:bCs/>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pacing w:before="179"/>
      <w:ind w:left="259" w:right="259"/>
      <w:jc w:val="center"/>
    </w:pPr>
    <w:rPr>
      <w:b/>
      <w:bCs/>
      <w:sz w:val="40"/>
      <w:szCs w:val="4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6"/>
    </w:pPr>
  </w:style>
  <w:style w:type="paragraph" w:styleId="Akapitzlist">
    <w:name w:val="List Paragraph"/>
    <w:basedOn w:val="Normalny"/>
    <w:uiPriority w:val="1"/>
    <w:qFormat/>
    <w:pPr>
      <w:spacing w:before="121"/>
      <w:ind w:left="836" w:hanging="360"/>
      <w:jc w:val="both"/>
    </w:pPr>
  </w:style>
  <w:style w:type="paragraph" w:customStyle="1" w:styleId="TableParagraph">
    <w:name w:val="Table Paragraph"/>
    <w:basedOn w:val="Normalny"/>
    <w:uiPriority w:val="1"/>
    <w:qFormat/>
    <w:pPr>
      <w:ind w:left="68"/>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rM+t4EMonvqJAg6PUMm+PEN04w==">AMUW2mWiDPdZsFU8uRjl8DK8c2GwvxkoPHoocAyBv6umAsly8+HnS/hYKQjWg2znKhaF6IWBnRwBdNJ2KaoXVArFUoTLjP5nBXrf7fCmoFVmgQxw5/UBrTAfYNeehxZrHLrp9RHN3Mgc9wByv866zOw8WNKsyXhtGvH9zF8UdqNsDcUh5k9CN+wjKoS3b4wm5g8nrxmVrAF8MQrmYqG6PBTlo7XPQPmqdMVn/o6trveWOVjackxc5Kk=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3415</Words>
  <Characters>20490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cp:lastModifiedBy>
  <cp:revision>2</cp:revision>
  <dcterms:created xsi:type="dcterms:W3CDTF">2023-03-20T12:43:00Z</dcterms:created>
  <dcterms:modified xsi:type="dcterms:W3CDTF">2023-03-20T12:43:00Z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2016</vt:lpwstr>
  </property>
  <property fmtid="{D5CDD505-2E9C-101B-9397-08002B2CF9AE}" pid="4" name="LastSaved">
    <vt:filetime>2023-01-04T00:00:00Z</vt:filetime>
  </property>
</Properties>
</file>