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013938BA" w:rsidR="006B5D0C" w:rsidRPr="00236717" w:rsidRDefault="00D272F2" w:rsidP="00236717">
      <w:pPr>
        <w:jc w:val="both"/>
        <w:rPr>
          <w:rFonts w:ascii="Times New Roman" w:hAnsi="Times New Roman" w:cs="Times New Roman"/>
          <w:sz w:val="20"/>
          <w:lang w:val="en-GB"/>
        </w:rPr>
      </w:pPr>
      <w:r w:rsidRPr="00236717">
        <w:rPr>
          <w:rFonts w:ascii="Times New Roman" w:hAnsi="Times New Roman" w:cs="Times New Roman"/>
          <w:sz w:val="20"/>
          <w:lang w:val="en-GB"/>
        </w:rPr>
        <w:t>Appendix no.</w:t>
      </w:r>
      <w:bookmarkStart w:id="0" w:name="_GoBack"/>
      <w:bookmarkEnd w:id="0"/>
      <w:r w:rsidRPr="00236717">
        <w:rPr>
          <w:rFonts w:ascii="Times New Roman" w:hAnsi="Times New Roman" w:cs="Times New Roman"/>
          <w:sz w:val="20"/>
          <w:lang w:val="en-GB"/>
        </w:rPr>
        <w:t xml:space="preserve"> </w:t>
      </w:r>
      <w:r w:rsidR="00C12C6E" w:rsidRPr="00236717">
        <w:rPr>
          <w:rFonts w:ascii="Times New Roman" w:hAnsi="Times New Roman" w:cs="Times New Roman"/>
          <w:sz w:val="20"/>
          <w:lang w:val="en-GB"/>
        </w:rPr>
        <w:t>5</w:t>
      </w:r>
      <w:r w:rsidRPr="00236717">
        <w:rPr>
          <w:rFonts w:ascii="Times New Roman" w:hAnsi="Times New Roman" w:cs="Times New Roman"/>
          <w:sz w:val="20"/>
          <w:lang w:val="en-GB"/>
        </w:rPr>
        <w:t xml:space="preserve"> to the Ordinance no. 7 of the PK Rector from 27 January 2022</w:t>
      </w:r>
    </w:p>
    <w:p w14:paraId="660A835E" w14:textId="77777777" w:rsidR="00236717" w:rsidRPr="00236717" w:rsidRDefault="00236717" w:rsidP="00236717">
      <w:pPr>
        <w:jc w:val="both"/>
        <w:rPr>
          <w:rFonts w:ascii="Times New Roman" w:hAnsi="Times New Roman" w:cs="Times New Roman"/>
          <w:lang w:val="en-GB"/>
        </w:rPr>
      </w:pPr>
    </w:p>
    <w:p w14:paraId="71AA84CF" w14:textId="67387F9C" w:rsidR="00D272F2" w:rsidRPr="00236717" w:rsidRDefault="00D272F2" w:rsidP="00236717">
      <w:pPr>
        <w:jc w:val="both"/>
        <w:rPr>
          <w:rFonts w:ascii="Times New Roman" w:hAnsi="Times New Roman" w:cs="Times New Roman"/>
          <w:b/>
          <w:lang w:val="en-GB"/>
        </w:rPr>
      </w:pPr>
      <w:r w:rsidRPr="00236717">
        <w:rPr>
          <w:rFonts w:ascii="Times New Roman" w:hAnsi="Times New Roman" w:cs="Times New Roman"/>
          <w:b/>
          <w:lang w:val="en-GB"/>
        </w:rPr>
        <w:t xml:space="preserve">Principles of granting the Cracow University of Technology Rector Award for the </w:t>
      </w:r>
      <w:r w:rsidR="00C12C6E" w:rsidRPr="00236717">
        <w:rPr>
          <w:rFonts w:ascii="Times New Roman" w:hAnsi="Times New Roman" w:cs="Times New Roman"/>
          <w:b/>
          <w:lang w:val="en-GB"/>
        </w:rPr>
        <w:t>most valuable implementation</w:t>
      </w:r>
    </w:p>
    <w:p w14:paraId="2E3E017F" w14:textId="3787731C" w:rsidR="00D272F2" w:rsidRPr="00236717" w:rsidRDefault="00D272F2"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 xml:space="preserve">The objective of establishing this award is to activate </w:t>
      </w:r>
      <w:r w:rsidR="00C12C6E" w:rsidRPr="00236717">
        <w:rPr>
          <w:rFonts w:ascii="Times New Roman" w:hAnsi="Times New Roman" w:cs="Times New Roman"/>
          <w:lang w:val="en-GB"/>
        </w:rPr>
        <w:t xml:space="preserve">implementation </w:t>
      </w:r>
      <w:r w:rsidRPr="00236717">
        <w:rPr>
          <w:rFonts w:ascii="Times New Roman" w:hAnsi="Times New Roman" w:cs="Times New Roman"/>
          <w:lang w:val="en-GB"/>
        </w:rPr>
        <w:t>activit</w:t>
      </w:r>
      <w:r w:rsidR="00C12C6E" w:rsidRPr="00236717">
        <w:rPr>
          <w:rFonts w:ascii="Times New Roman" w:hAnsi="Times New Roman" w:cs="Times New Roman"/>
          <w:lang w:val="en-GB"/>
        </w:rPr>
        <w:t>ies</w:t>
      </w:r>
      <w:r w:rsidRPr="00236717">
        <w:rPr>
          <w:rFonts w:ascii="Times New Roman" w:hAnsi="Times New Roman" w:cs="Times New Roman"/>
          <w:lang w:val="en-GB"/>
        </w:rPr>
        <w:t xml:space="preserve"> of employees, doctoral students and students of the Cracow University of Technology</w:t>
      </w:r>
      <w:r w:rsidR="00C12C6E" w:rsidRPr="00236717">
        <w:rPr>
          <w:rFonts w:ascii="Times New Roman" w:hAnsi="Times New Roman" w:cs="Times New Roman"/>
          <w:lang w:val="en-GB"/>
        </w:rPr>
        <w:t xml:space="preserve"> as well as to promote applicability of research conducted at the University</w:t>
      </w:r>
      <w:r w:rsidRPr="00236717">
        <w:rPr>
          <w:rFonts w:ascii="Times New Roman" w:hAnsi="Times New Roman" w:cs="Times New Roman"/>
          <w:lang w:val="en-GB"/>
        </w:rPr>
        <w:t>. The award is granted by way of a contest.</w:t>
      </w:r>
    </w:p>
    <w:p w14:paraId="30615C85" w14:textId="24FF18C9" w:rsidR="00D272F2" w:rsidRPr="00236717" w:rsidRDefault="00C12C6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For the purpose of the contest, implementation is understood as application in the production of a research solution which is an outcome of realization of cooperation agreement between PK and an enterprise.</w:t>
      </w:r>
    </w:p>
    <w:p w14:paraId="4BC28EBB" w14:textId="7DA77790" w:rsidR="00C12C6E" w:rsidRPr="00236717" w:rsidRDefault="00C12C6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Contest participants may include employees for whom PK is the sole workplace, participants of doctoral studies or doctoral school conducted at PK and students of PK.</w:t>
      </w:r>
    </w:p>
    <w:p w14:paraId="14D0BEE8" w14:textId="7CF32288" w:rsidR="00D272F2" w:rsidRPr="00236717" w:rsidRDefault="00D272F2"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The award value (no less than PLN 10,000) is established on an annual basis by the Rector, after consultations with relevant deans. The established amount of the award will be disclosed within the contest announcement.</w:t>
      </w:r>
    </w:p>
    <w:p w14:paraId="1680BF82" w14:textId="114BE4AE" w:rsidR="00D272F2" w:rsidRPr="00236717" w:rsidRDefault="00D272F2"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 xml:space="preserve">The award will be passed on by way of </w:t>
      </w:r>
      <w:r w:rsidR="00F86C91" w:rsidRPr="00236717">
        <w:rPr>
          <w:rFonts w:ascii="Times New Roman" w:hAnsi="Times New Roman" w:cs="Times New Roman"/>
          <w:lang w:val="en-GB"/>
        </w:rPr>
        <w:t xml:space="preserve">a decision concerning division of the amount from the charge of PK CTT and AIP indirect costs at disposal of the Prorector for </w:t>
      </w:r>
      <w:r w:rsidR="00DC7DE8" w:rsidRPr="00236717">
        <w:rPr>
          <w:rFonts w:ascii="Times New Roman" w:hAnsi="Times New Roman" w:cs="Times New Roman"/>
          <w:lang w:val="en-GB"/>
        </w:rPr>
        <w:t>Science to the account of  a given faculty. The award amount ought to be used for the purpose of intensifying the award winner’s works which constitute the subject of the  awarded implementation as well as to improve and expand the scope of such an implementation. Settling the amount will occur on the basis of the presented receipt</w:t>
      </w:r>
      <w:r w:rsidR="00550868" w:rsidRPr="00236717">
        <w:rPr>
          <w:rFonts w:ascii="Times New Roman" w:hAnsi="Times New Roman" w:cs="Times New Roman"/>
          <w:lang w:val="en-GB"/>
        </w:rPr>
        <w:t>s.</w:t>
      </w:r>
    </w:p>
    <w:p w14:paraId="2790AF72" w14:textId="4C38C37F" w:rsidR="00550868" w:rsidRPr="00236717" w:rsidRDefault="00550868"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The PK Rector’s award for the most valuable implementation may be obtained only once.</w:t>
      </w:r>
    </w:p>
    <w:p w14:paraId="4CA30064" w14:textId="2370B7D0" w:rsidR="002D4845" w:rsidRPr="00236717" w:rsidRDefault="00C56683"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Submission may concern an author or a team of authors of implementation. In case when some authors from the team of authors are not employed by PK, the award may be obtained solely by those authors who are employees of PK. They act as a team in this case.</w:t>
      </w:r>
    </w:p>
    <w:p w14:paraId="7535DB57" w14:textId="3496FD27" w:rsidR="002D4845" w:rsidRPr="00236717" w:rsidRDefault="00D01EBD"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Each submission ought to include:  information about the author/authors of the implemented solution (first name, surname, name of PK unit in which he or she is employed) as well as the value of implementation: copy of agreement or another document confirming the value of financial benefit for PK obtained as a result of such an implementation.</w:t>
      </w:r>
    </w:p>
    <w:p w14:paraId="4619601A" w14:textId="60A5EDA7" w:rsidR="002D4845" w:rsidRPr="00236717" w:rsidRDefault="002D4845"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 xml:space="preserve">The </w:t>
      </w:r>
      <w:r w:rsidR="00D01EBD" w:rsidRPr="00236717">
        <w:rPr>
          <w:rFonts w:ascii="Times New Roman" w:hAnsi="Times New Roman" w:cs="Times New Roman"/>
          <w:lang w:val="en-GB"/>
        </w:rPr>
        <w:t>award will be granted to the author or the team of authors of a technical solution the implementation of which resulted in (or, as pe the concluded agreement, will result in) the largest benefit for the University submitted in cash. The implementation agreement ought to be signed in the two last years preceding the year of contest announcement. In case of multi-lateral agreements in which PK is not the sole contractor of implementation, one must indicate the profit the given implementation brought to PK.</w:t>
      </w:r>
    </w:p>
    <w:p w14:paraId="111D89A5" w14:textId="73924C6B" w:rsidR="00C7665E" w:rsidRPr="00236717" w:rsidRDefault="00C7665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Submissions to the award are conducted by the chairman of the scientific council at the Faculty or the chairman of the scientific council of a given discipline (in case of students – at the request of the scientific club tutors). It is also permitted to submit a candidate to the award directly.</w:t>
      </w:r>
    </w:p>
    <w:p w14:paraId="44F3D5C6" w14:textId="3606D166" w:rsidR="00C7665E" w:rsidRPr="00236717" w:rsidRDefault="00C7665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The contest is announced by the Prorector for Science until 31 January of a given calendar year.</w:t>
      </w:r>
    </w:p>
    <w:p w14:paraId="3E9C09C0" w14:textId="6F8466F1" w:rsidR="00C7665E" w:rsidRPr="00236717" w:rsidRDefault="00C7665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236717" w:rsidRDefault="00C7665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Settlement of the contest will occur on or before 30 April of the year of the contest announcement.</w:t>
      </w:r>
    </w:p>
    <w:p w14:paraId="50A700BA" w14:textId="6CB36DE7" w:rsidR="00C7665E" w:rsidRPr="00236717" w:rsidRDefault="00C7665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236717" w:rsidRDefault="00C7665E" w:rsidP="00236717">
      <w:pPr>
        <w:pStyle w:val="Akapitzlist"/>
        <w:numPr>
          <w:ilvl w:val="0"/>
          <w:numId w:val="1"/>
        </w:numPr>
        <w:jc w:val="both"/>
        <w:rPr>
          <w:rFonts w:ascii="Times New Roman" w:hAnsi="Times New Roman" w:cs="Times New Roman"/>
          <w:lang w:val="en-GB"/>
        </w:rPr>
      </w:pPr>
      <w:r w:rsidRPr="00236717">
        <w:rPr>
          <w:rFonts w:ascii="Times New Roman" w:hAnsi="Times New Roman" w:cs="Times New Roman"/>
          <w:lang w:val="en-GB"/>
        </w:rPr>
        <w:t>More information about the contest may be obtained at the PK Department of Scientific Research.</w:t>
      </w:r>
    </w:p>
    <w:sectPr w:rsidR="00C7665E" w:rsidRPr="00236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236717"/>
    <w:rsid w:val="002D4845"/>
    <w:rsid w:val="00550868"/>
    <w:rsid w:val="0056159D"/>
    <w:rsid w:val="006B5D0C"/>
    <w:rsid w:val="00B653CC"/>
    <w:rsid w:val="00C12C6E"/>
    <w:rsid w:val="00C56683"/>
    <w:rsid w:val="00C7665E"/>
    <w:rsid w:val="00D01EBD"/>
    <w:rsid w:val="00D272F2"/>
    <w:rsid w:val="00DC7DE8"/>
    <w:rsid w:val="00F86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2023-03-07T14:28:00Z</dcterms:created>
  <dcterms:modified xsi:type="dcterms:W3CDTF">2023-03-07T14:28:00Z</dcterms:modified>
</cp:coreProperties>
</file>