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5000" w:type="pct"/>
        <w:tblLook w:val="04A0"/>
      </w:tblPr>
      <w:tblGrid>
        <w:gridCol w:w="9288"/>
      </w:tblGrid>
      <w:tr w:rsidR="00BF6FE9" w:rsidRPr="00BF6FE9" w:rsidTr="00BF6FE9">
        <w:tc>
          <w:tcPr>
            <w:tcW w:w="5000" w:type="pct"/>
            <w:tcBorders>
              <w:top w:val="nil"/>
              <w:left w:val="nil"/>
              <w:bottom w:val="single" w:sz="4" w:space="0" w:color="auto"/>
              <w:right w:val="nil"/>
            </w:tcBorders>
          </w:tcPr>
          <w:p w:rsidR="00BF6FE9" w:rsidRPr="00BF6FE9" w:rsidRDefault="00BF6FE9" w:rsidP="00BF6FE9">
            <w:pPr>
              <w:pStyle w:val="Nagwek1"/>
              <w:rPr>
                <w:lang w:val="en-GB"/>
              </w:rPr>
            </w:pPr>
            <w:r w:rsidRPr="00BF6FE9">
              <w:rPr>
                <w:lang w:val="en-GB"/>
              </w:rPr>
              <w:t>Post your Technology Offer</w:t>
            </w:r>
          </w:p>
        </w:tc>
      </w:tr>
      <w:tr w:rsidR="00BF6FE9" w:rsidRPr="00BF6FE9" w:rsidTr="00BF6FE9">
        <w:tc>
          <w:tcPr>
            <w:tcW w:w="5000" w:type="pct"/>
            <w:tcBorders>
              <w:top w:val="single" w:sz="4" w:space="0" w:color="auto"/>
            </w:tcBorders>
          </w:tcPr>
          <w:p w:rsidR="00BF6FE9" w:rsidRPr="00BF6FE9" w:rsidRDefault="00BF6FE9" w:rsidP="00BF6FE9">
            <w:pPr>
              <w:rPr>
                <w:rFonts w:eastAsia="Times New Roman" w:cs="Helvetica"/>
                <w:b/>
                <w:sz w:val="28"/>
                <w:szCs w:val="21"/>
                <w:lang w:val="en-GB" w:eastAsia="pl-PL"/>
              </w:rPr>
            </w:pPr>
            <w:r w:rsidRPr="00BF6FE9">
              <w:rPr>
                <w:rFonts w:eastAsia="Times New Roman" w:cs="Helvetica"/>
                <w:b/>
                <w:sz w:val="28"/>
                <w:szCs w:val="21"/>
                <w:lang w:val="en-GB" w:eastAsia="pl-PL"/>
              </w:rPr>
              <w:t>What do you want to offer?</w:t>
            </w:r>
          </w:p>
          <w:p w:rsidR="00BF6FE9" w:rsidRPr="00BF6FE9" w:rsidRDefault="00BF6FE9" w:rsidP="00BF6FE9">
            <w:pPr>
              <w:rPr>
                <w:lang w:val="en-GB" w:eastAsia="pl-PL"/>
              </w:rPr>
            </w:pPr>
            <w:r w:rsidRPr="00BF6FE9">
              <w:rPr>
                <w:lang w:val="en-GB"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8pt;height:15.75pt" o:ole="">
                  <v:imagedata r:id="rId7" o:title=""/>
                </v:shape>
                <w:control r:id="rId8" w:name="DefaultOcxName" w:shapeid="_x0000_i1158"/>
              </w:object>
            </w:r>
            <w:r w:rsidRPr="00BF6FE9">
              <w:rPr>
                <w:lang w:val="en-GB" w:eastAsia="pl-PL"/>
              </w:rPr>
              <w:t>Innovative Products and Technologies</w:t>
            </w:r>
          </w:p>
          <w:p w:rsidR="00BF6FE9" w:rsidRPr="00BF6FE9" w:rsidRDefault="00BF6FE9" w:rsidP="00BF6FE9">
            <w:pPr>
              <w:rPr>
                <w:lang w:val="en-GB" w:eastAsia="pl-PL"/>
              </w:rPr>
            </w:pPr>
            <w:r w:rsidRPr="00BF6FE9">
              <w:rPr>
                <w:lang w:val="en-GB" w:eastAsia="pl-PL"/>
              </w:rPr>
              <w:object w:dxaOrig="1440" w:dyaOrig="1440">
                <v:shape id="_x0000_i1123" type="#_x0000_t75" style="width:18pt;height:15.75pt" o:ole="">
                  <v:imagedata r:id="rId7" o:title=""/>
                </v:shape>
                <w:control r:id="rId9" w:name="DefaultOcxName1" w:shapeid="_x0000_i1123"/>
              </w:object>
            </w:r>
            <w:r w:rsidRPr="00BF6FE9">
              <w:rPr>
                <w:lang w:val="en-GB" w:eastAsia="pl-PL"/>
              </w:rPr>
              <w:t>Knowhow and Research output</w:t>
            </w:r>
          </w:p>
          <w:p w:rsidR="00BF6FE9" w:rsidRPr="00BF6FE9" w:rsidRDefault="00BF6FE9" w:rsidP="00BF6FE9">
            <w:pPr>
              <w:rPr>
                <w:lang w:val="en-GB" w:eastAsia="pl-PL"/>
              </w:rPr>
            </w:pPr>
            <w:r w:rsidRPr="00BF6FE9">
              <w:rPr>
                <w:lang w:val="en-GB" w:eastAsia="pl-PL"/>
              </w:rPr>
              <w:object w:dxaOrig="1440" w:dyaOrig="1440">
                <v:shape id="_x0000_i1122" type="#_x0000_t75" style="width:18pt;height:15.75pt" o:ole="">
                  <v:imagedata r:id="rId7" o:title=""/>
                </v:shape>
                <w:control r:id="rId10" w:name="DefaultOcxName2" w:shapeid="_x0000_i1122"/>
              </w:object>
            </w:r>
            <w:r w:rsidRPr="00BF6FE9">
              <w:rPr>
                <w:lang w:val="en-GB" w:eastAsia="pl-PL"/>
              </w:rPr>
              <w:t>Research Services and Capabilities</w:t>
            </w:r>
          </w:p>
          <w:p w:rsidR="00BF6FE9" w:rsidRPr="00BF6FE9" w:rsidRDefault="00BF6FE9" w:rsidP="00BF6FE9">
            <w:pPr>
              <w:rPr>
                <w:lang w:val="en-GB" w:eastAsia="pl-PL"/>
              </w:rPr>
            </w:pPr>
            <w:r w:rsidRPr="00BF6FE9">
              <w:rPr>
                <w:lang w:val="en-GB" w:eastAsia="pl-PL"/>
              </w:rPr>
              <w:object w:dxaOrig="1440" w:dyaOrig="1440">
                <v:shape id="_x0000_i1121" type="#_x0000_t75" style="width:18pt;height:15.75pt" o:ole="">
                  <v:imagedata r:id="rId7" o:title=""/>
                </v:shape>
                <w:control r:id="rId11" w:name="DefaultOcxName3" w:shapeid="_x0000_i1121"/>
              </w:object>
            </w:r>
            <w:r w:rsidRPr="00BF6FE9">
              <w:rPr>
                <w:lang w:val="en-GB" w:eastAsia="pl-PL"/>
              </w:rPr>
              <w:t>Patents for licensing</w:t>
            </w:r>
          </w:p>
          <w:p w:rsidR="00BF6FE9" w:rsidRPr="00BF6FE9" w:rsidRDefault="00BF6FE9" w:rsidP="00BF6FE9">
            <w:pPr>
              <w:rPr>
                <w:lang w:val="en-GB" w:eastAsia="pl-PL"/>
              </w:rPr>
            </w:pPr>
            <w:r w:rsidRPr="00BF6FE9">
              <w:rPr>
                <w:lang w:val="en-GB" w:eastAsia="pl-PL"/>
              </w:rPr>
              <w:object w:dxaOrig="1440" w:dyaOrig="1440">
                <v:shape id="_x0000_i1120" type="#_x0000_t75" style="width:18pt;height:15.75pt" o:ole="">
                  <v:imagedata r:id="rId7" o:title=""/>
                </v:shape>
                <w:control r:id="rId12" w:name="DefaultOcxName4" w:shapeid="_x0000_i1120"/>
              </w:object>
            </w:r>
            <w:r w:rsidRPr="00BF6FE9">
              <w:rPr>
                <w:lang w:val="en-GB" w:eastAsia="pl-PL"/>
              </w:rPr>
              <w:t xml:space="preserve">Investment Opportunities in </w:t>
            </w:r>
            <w:proofErr w:type="spellStart"/>
            <w:r w:rsidRPr="00BF6FE9">
              <w:rPr>
                <w:lang w:val="en-GB" w:eastAsia="pl-PL"/>
              </w:rPr>
              <w:t>Startups</w:t>
            </w:r>
            <w:proofErr w:type="spellEnd"/>
            <w:r w:rsidRPr="00BF6FE9">
              <w:rPr>
                <w:lang w:val="en-GB" w:eastAsia="pl-PL"/>
              </w:rPr>
              <w:t xml:space="preserve"> and Spinoffs</w:t>
            </w:r>
          </w:p>
        </w:tc>
      </w:tr>
      <w:tr w:rsidR="00BF6FE9" w:rsidRPr="00BF6FE9" w:rsidTr="00BF6FE9">
        <w:tc>
          <w:tcPr>
            <w:tcW w:w="5000" w:type="pct"/>
          </w:tcPr>
          <w:p w:rsidR="00BF6FE9" w:rsidRPr="00BF6FE9" w:rsidRDefault="00BF6FE9" w:rsidP="00BF6FE9">
            <w:pPr>
              <w:rPr>
                <w:b/>
                <w:sz w:val="32"/>
                <w:lang w:val="en-GB"/>
              </w:rPr>
            </w:pPr>
            <w:r w:rsidRPr="00BF6FE9">
              <w:rPr>
                <w:b/>
                <w:sz w:val="32"/>
                <w:shd w:val="clear" w:color="auto" w:fill="FFFFFF"/>
                <w:lang w:val="en-GB"/>
              </w:rPr>
              <w:t>Name your Offer</w:t>
            </w:r>
          </w:p>
        </w:tc>
      </w:tr>
      <w:tr w:rsidR="00BF6FE9" w:rsidRPr="00BF6FE9" w:rsidTr="00BF6FE9">
        <w:tc>
          <w:tcPr>
            <w:tcW w:w="5000" w:type="pct"/>
          </w:tcPr>
          <w:p w:rsidR="00BF6FE9" w:rsidRPr="00BF6FE9" w:rsidRDefault="009B1DB8" w:rsidP="00BF6FE9">
            <w:pPr>
              <w:rPr>
                <w:lang w:val="en-GB"/>
              </w:rPr>
            </w:pPr>
            <w:r>
              <w:rPr>
                <w:lang w:val="en-GB"/>
              </w:rPr>
              <w:t>…</w:t>
            </w:r>
          </w:p>
        </w:tc>
      </w:tr>
      <w:tr w:rsidR="00BF6FE9" w:rsidRPr="00BF6FE9" w:rsidTr="00BF6FE9">
        <w:tc>
          <w:tcPr>
            <w:tcW w:w="5000" w:type="pct"/>
          </w:tcPr>
          <w:p w:rsidR="00BF6FE9" w:rsidRPr="00BF6FE9" w:rsidRDefault="00BF6FE9" w:rsidP="00BF6FE9">
            <w:pPr>
              <w:rPr>
                <w:lang w:val="en-GB"/>
              </w:rPr>
            </w:pPr>
            <w:r w:rsidRPr="00BF6FE9">
              <w:rPr>
                <w:b/>
                <w:sz w:val="32"/>
                <w:lang w:val="en-GB"/>
              </w:rPr>
              <w:t>Summary of your Offer</w:t>
            </w:r>
            <w:r w:rsidRPr="00BF6FE9">
              <w:rPr>
                <w:b/>
                <w:sz w:val="32"/>
                <w:shd w:val="clear" w:color="auto" w:fill="FFFFFF"/>
                <w:lang w:val="en-GB"/>
              </w:rPr>
              <w:t xml:space="preserve"> </w:t>
            </w:r>
            <w:r w:rsidRPr="00BF6FE9">
              <w:rPr>
                <w:shd w:val="clear" w:color="auto" w:fill="FFFFFF"/>
                <w:lang w:val="en-GB"/>
              </w:rPr>
              <w:t>(explain as briefly and detailed as possible what your technology offer is about (4-5 lines). Place special emphasis on those aspects that make it different and do not forget to mention the benefits it provides over other known technologies)</w:t>
            </w:r>
          </w:p>
        </w:tc>
      </w:tr>
      <w:tr w:rsidR="00BF6FE9" w:rsidRPr="00BF6FE9" w:rsidTr="00BF6FE9">
        <w:tc>
          <w:tcPr>
            <w:tcW w:w="5000" w:type="pct"/>
          </w:tcPr>
          <w:p w:rsidR="00BF6FE9" w:rsidRPr="00BF6FE9" w:rsidRDefault="009B1DB8" w:rsidP="00BF6FE9">
            <w:pPr>
              <w:rPr>
                <w:lang w:val="en-GB"/>
              </w:rPr>
            </w:pPr>
            <w:r>
              <w:rPr>
                <w:lang w:val="en-GB"/>
              </w:rPr>
              <w:t>…</w:t>
            </w:r>
          </w:p>
        </w:tc>
      </w:tr>
      <w:tr w:rsidR="00BF6FE9" w:rsidRPr="00BF6FE9" w:rsidTr="00BF6FE9">
        <w:tc>
          <w:tcPr>
            <w:tcW w:w="5000" w:type="pct"/>
          </w:tcPr>
          <w:p w:rsidR="00BF6FE9" w:rsidRPr="00BF6FE9" w:rsidRDefault="00BF6FE9" w:rsidP="00BF6FE9">
            <w:pPr>
              <w:rPr>
                <w:b/>
                <w:shd w:val="clear" w:color="auto" w:fill="FFFFFF"/>
                <w:lang w:val="en-GB"/>
              </w:rPr>
            </w:pPr>
            <w:r w:rsidRPr="00BF6FE9">
              <w:rPr>
                <w:b/>
                <w:sz w:val="32"/>
                <w:shd w:val="clear" w:color="auto" w:fill="FFFFFF"/>
                <w:lang w:val="en-GB"/>
              </w:rPr>
              <w:t>Attachments</w:t>
            </w:r>
          </w:p>
        </w:tc>
      </w:tr>
      <w:tr w:rsidR="00BF6FE9" w:rsidRPr="00BF6FE9" w:rsidTr="00BF6FE9">
        <w:tc>
          <w:tcPr>
            <w:tcW w:w="5000" w:type="pct"/>
          </w:tcPr>
          <w:p w:rsidR="00BF6FE9" w:rsidRPr="00BF6FE9" w:rsidRDefault="009B1DB8" w:rsidP="00BF6FE9">
            <w:pPr>
              <w:rPr>
                <w:lang w:val="en-GB"/>
              </w:rPr>
            </w:pPr>
            <w:r>
              <w:rPr>
                <w:lang w:val="en-GB"/>
              </w:rPr>
              <w:t>…</w:t>
            </w:r>
          </w:p>
        </w:tc>
      </w:tr>
      <w:tr w:rsidR="00BF6FE9" w:rsidRPr="00BF6FE9" w:rsidTr="00BF6FE9">
        <w:tc>
          <w:tcPr>
            <w:tcW w:w="5000" w:type="pct"/>
          </w:tcPr>
          <w:p w:rsidR="00BF6FE9" w:rsidRPr="00BF6FE9" w:rsidRDefault="00BF6FE9" w:rsidP="00BF6FE9">
            <w:pPr>
              <w:rPr>
                <w:b/>
                <w:sz w:val="32"/>
                <w:lang w:val="en-GB"/>
              </w:rPr>
            </w:pPr>
            <w:r w:rsidRPr="00BF6FE9">
              <w:rPr>
                <w:b/>
                <w:sz w:val="32"/>
                <w:lang w:val="en-GB"/>
              </w:rPr>
              <w:t>Detailed description</w:t>
            </w:r>
          </w:p>
          <w:p w:rsidR="00BF6FE9" w:rsidRPr="00BF6FE9" w:rsidRDefault="00BF6FE9" w:rsidP="00BF6FE9">
            <w:pPr>
              <w:rPr>
                <w:rFonts w:eastAsia="Times New Roman" w:cs="Times New Roman"/>
                <w:sz w:val="21"/>
                <w:szCs w:val="21"/>
                <w:lang w:val="en-GB" w:eastAsia="pl-PL"/>
              </w:rPr>
            </w:pPr>
            <w:r w:rsidRPr="00BF6FE9">
              <w:rPr>
                <w:rFonts w:eastAsia="Times New Roman" w:cs="Times New Roman"/>
                <w:sz w:val="21"/>
                <w:szCs w:val="21"/>
                <w:lang w:val="en-GB" w:eastAsia="pl-PL"/>
              </w:rPr>
              <w:t>A detailed description of your Offer leads to receive qualified contact requests from the industry</w:t>
            </w:r>
          </w:p>
          <w:p w:rsidR="00BF6FE9" w:rsidRPr="00BF6FE9" w:rsidRDefault="00BF6FE9" w:rsidP="00BF6FE9">
            <w:pPr>
              <w:rPr>
                <w:lang w:val="en-GB"/>
              </w:rPr>
            </w:pPr>
            <w:r w:rsidRPr="00BF6FE9">
              <w:rPr>
                <w:lang w:val="en-GB"/>
              </w:rPr>
              <w:t>(add the information necessary to facilitate and understanding of your technology offer. Information provided in this section is key to capture the attention of the industry, investors and new technology partners. Use pre-defined ‘Add’ option buttons to complete the current status of your technology offer.</w:t>
            </w:r>
          </w:p>
          <w:p w:rsidR="00BF6FE9" w:rsidRPr="00BF6FE9" w:rsidRDefault="00BF6FE9" w:rsidP="00BF6FE9">
            <w:pPr>
              <w:rPr>
                <w:lang w:val="en-GB"/>
              </w:rPr>
            </w:pPr>
          </w:p>
        </w:tc>
      </w:tr>
      <w:tr w:rsidR="00BF6FE9" w:rsidRPr="00BF6FE9" w:rsidTr="00BF6FE9">
        <w:tc>
          <w:tcPr>
            <w:tcW w:w="5000" w:type="pct"/>
          </w:tcPr>
          <w:p w:rsidR="00BF6FE9" w:rsidRPr="00BF6FE9" w:rsidRDefault="009B1DB8" w:rsidP="00BF6FE9">
            <w:pPr>
              <w:rPr>
                <w:lang w:val="en-GB"/>
              </w:rPr>
            </w:pPr>
            <w:r>
              <w:rPr>
                <w:lang w:val="en-GB"/>
              </w:rPr>
              <w:t>…</w:t>
            </w:r>
          </w:p>
        </w:tc>
      </w:tr>
      <w:tr w:rsidR="00BF6FE9" w:rsidRPr="00BF6FE9" w:rsidTr="00BF6FE9">
        <w:tc>
          <w:tcPr>
            <w:tcW w:w="5000" w:type="pct"/>
          </w:tcPr>
          <w:p w:rsidR="00BF6FE9" w:rsidRPr="00BF6FE9" w:rsidRDefault="00BF6FE9" w:rsidP="00BF6FE9">
            <w:pPr>
              <w:rPr>
                <w:b/>
                <w:sz w:val="32"/>
                <w:shd w:val="clear" w:color="auto" w:fill="FFFFFF"/>
                <w:lang w:val="en-GB"/>
              </w:rPr>
            </w:pPr>
            <w:r w:rsidRPr="00BF6FE9">
              <w:rPr>
                <w:b/>
                <w:sz w:val="32"/>
                <w:shd w:val="clear" w:color="auto" w:fill="FFFFFF"/>
                <w:lang w:val="en-GB"/>
              </w:rPr>
              <w:t>Categorization</w:t>
            </w:r>
          </w:p>
          <w:p w:rsidR="00BF6FE9" w:rsidRPr="009B1DB8" w:rsidRDefault="00BF6FE9" w:rsidP="00BF6FE9">
            <w:pPr>
              <w:rPr>
                <w:sz w:val="21"/>
                <w:szCs w:val="21"/>
                <w:lang w:val="en-GB"/>
              </w:rPr>
            </w:pPr>
            <w:r w:rsidRPr="00BF6FE9">
              <w:rPr>
                <w:sz w:val="21"/>
                <w:szCs w:val="21"/>
                <w:lang w:val="en-GB"/>
              </w:rPr>
              <w:t>Giving a good categorization is key for your technology offer to be found by appropriate industry partners and investors</w:t>
            </w:r>
          </w:p>
        </w:tc>
      </w:tr>
      <w:tr w:rsidR="00BF6FE9" w:rsidRPr="00BF6FE9" w:rsidTr="00BF6FE9">
        <w:tc>
          <w:tcPr>
            <w:tcW w:w="5000" w:type="pct"/>
          </w:tcPr>
          <w:p w:rsidR="009B1DB8" w:rsidRDefault="009B1DB8" w:rsidP="009B1DB8">
            <w:pPr>
              <w:pStyle w:val="Akapitzlist"/>
              <w:rPr>
                <w:rFonts w:eastAsia="Times New Roman" w:cs="Times New Roman"/>
                <w:sz w:val="18"/>
                <w:szCs w:val="18"/>
                <w:lang w:val="en-GB" w:eastAsia="pl-PL"/>
              </w:rPr>
            </w:pP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Agriculture and Marine Resources</w:t>
            </w:r>
          </w:p>
          <w:p w:rsidR="00BF6FE9" w:rsidRPr="009B1DB8" w:rsidRDefault="00BF6FE9" w:rsidP="009B1DB8">
            <w:pPr>
              <w:pStyle w:val="Akapitzlist"/>
              <w:numPr>
                <w:ilvl w:val="0"/>
                <w:numId w:val="2"/>
              </w:numPr>
              <w:rPr>
                <w:rFonts w:eastAsia="Times New Roman" w:cs="Times New Roman"/>
                <w:sz w:val="18"/>
                <w:szCs w:val="18"/>
                <w:lang w:val="en-GB" w:eastAsia="pl-PL"/>
              </w:rPr>
            </w:pPr>
            <w:proofErr w:type="spellStart"/>
            <w:r w:rsidRPr="009B1DB8">
              <w:rPr>
                <w:rFonts w:eastAsia="Times New Roman" w:cs="Times New Roman"/>
                <w:sz w:val="18"/>
                <w:szCs w:val="18"/>
                <w:lang w:val="en-GB" w:eastAsia="pl-PL"/>
              </w:rPr>
              <w:t>Agrofood</w:t>
            </w:r>
            <w:proofErr w:type="spellEnd"/>
            <w:r w:rsidRPr="009B1DB8">
              <w:rPr>
                <w:rFonts w:eastAsia="Times New Roman" w:cs="Times New Roman"/>
                <w:sz w:val="18"/>
                <w:szCs w:val="18"/>
                <w:lang w:val="en-GB" w:eastAsia="pl-PL"/>
              </w:rPr>
              <w:t xml:space="preserve"> Industry</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Biological Sciences</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Communications</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Computer related</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Consumer related</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Electronics Related Market</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 xml:space="preserve">Electronics, IT and </w:t>
            </w:r>
            <w:proofErr w:type="spellStart"/>
            <w:r w:rsidRPr="009B1DB8">
              <w:rPr>
                <w:rFonts w:eastAsia="Times New Roman" w:cs="Times New Roman"/>
                <w:sz w:val="18"/>
                <w:szCs w:val="18"/>
                <w:lang w:val="en-GB" w:eastAsia="pl-PL"/>
              </w:rPr>
              <w:t>Telecomms</w:t>
            </w:r>
            <w:proofErr w:type="spellEnd"/>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Energy Market</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Energy Technology</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Genetic Engineering / Molecular Biology</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Industrial Products</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Industrial Technologies</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Industrial manufacturing, Material and Transport Technologies</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Measurements and Standards</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Medical Health related</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Other</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Physical Sciences and Exact Sciences</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Protecting Man and Environment</w:t>
            </w:r>
          </w:p>
          <w:p w:rsidR="00BF6FE9" w:rsidRPr="009B1DB8" w:rsidRDefault="00BF6FE9" w:rsidP="009B1DB8">
            <w:pPr>
              <w:pStyle w:val="Akapitzlist"/>
              <w:numPr>
                <w:ilvl w:val="0"/>
                <w:numId w:val="2"/>
              </w:numPr>
              <w:rPr>
                <w:rFonts w:eastAsia="Times New Roman" w:cs="Times New Roman"/>
                <w:sz w:val="18"/>
                <w:szCs w:val="18"/>
                <w:lang w:val="en-GB" w:eastAsia="pl-PL"/>
              </w:rPr>
            </w:pPr>
            <w:r w:rsidRPr="009B1DB8">
              <w:rPr>
                <w:rFonts w:eastAsia="Times New Roman" w:cs="Times New Roman"/>
                <w:sz w:val="18"/>
                <w:szCs w:val="18"/>
                <w:lang w:val="en-GB" w:eastAsia="pl-PL"/>
              </w:rPr>
              <w:t xml:space="preserve">Social and </w:t>
            </w:r>
            <w:proofErr w:type="spellStart"/>
            <w:r w:rsidRPr="009B1DB8">
              <w:rPr>
                <w:rFonts w:eastAsia="Times New Roman" w:cs="Times New Roman"/>
                <w:sz w:val="18"/>
                <w:szCs w:val="18"/>
                <w:lang w:val="en-GB" w:eastAsia="pl-PL"/>
              </w:rPr>
              <w:t>Economics</w:t>
            </w:r>
            <w:proofErr w:type="spellEnd"/>
            <w:r w:rsidRPr="009B1DB8">
              <w:rPr>
                <w:rFonts w:eastAsia="Times New Roman" w:cs="Times New Roman"/>
                <w:sz w:val="18"/>
                <w:szCs w:val="18"/>
                <w:lang w:val="en-GB" w:eastAsia="pl-PL"/>
              </w:rPr>
              <w:t xml:space="preserve"> concerns</w:t>
            </w:r>
          </w:p>
        </w:tc>
      </w:tr>
    </w:tbl>
    <w:p w:rsidR="003C6931" w:rsidRPr="00BF6FE9" w:rsidRDefault="009B1DB8">
      <w:pPr>
        <w:rPr>
          <w:lang w:val="en-GB"/>
        </w:rPr>
      </w:pPr>
    </w:p>
    <w:sectPr w:rsidR="003C6931" w:rsidRPr="00BF6FE9" w:rsidSect="000B3D6C">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FE9" w:rsidRDefault="00BF6FE9" w:rsidP="00BF6FE9">
      <w:pPr>
        <w:spacing w:after="0" w:line="240" w:lineRule="auto"/>
      </w:pPr>
      <w:r>
        <w:separator/>
      </w:r>
    </w:p>
  </w:endnote>
  <w:endnote w:type="continuationSeparator" w:id="1">
    <w:p w:rsidR="00BF6FE9" w:rsidRDefault="00BF6FE9" w:rsidP="00BF6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elvetica">
    <w:panose1 w:val="020B05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FE9" w:rsidRDefault="00BF6FE9" w:rsidP="00BF6FE9">
      <w:pPr>
        <w:spacing w:after="0" w:line="240" w:lineRule="auto"/>
      </w:pPr>
      <w:r>
        <w:separator/>
      </w:r>
    </w:p>
  </w:footnote>
  <w:footnote w:type="continuationSeparator" w:id="1">
    <w:p w:rsidR="00BF6FE9" w:rsidRDefault="00BF6FE9" w:rsidP="00BF6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E9" w:rsidRPr="00BF6FE9" w:rsidRDefault="00BF6FE9">
    <w:pPr>
      <w:pStyle w:val="Nagwek"/>
      <w:rPr>
        <w:b/>
        <w:u w:val="single"/>
      </w:rPr>
    </w:pPr>
    <w:r w:rsidRPr="00BF6FE9">
      <w:rPr>
        <w:b/>
        <w:u w:val="single"/>
      </w:rPr>
      <w:t>www.innoget.com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C5BC7"/>
    <w:multiLevelType w:val="multilevel"/>
    <w:tmpl w:val="5E34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931FA"/>
    <w:multiLevelType w:val="hybridMultilevel"/>
    <w:tmpl w:val="214A945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BF6FE9"/>
    <w:rsid w:val="000B3D6C"/>
    <w:rsid w:val="00455290"/>
    <w:rsid w:val="0068018C"/>
    <w:rsid w:val="007204D1"/>
    <w:rsid w:val="00815571"/>
    <w:rsid w:val="008A03FA"/>
    <w:rsid w:val="009120FD"/>
    <w:rsid w:val="009B1DB8"/>
    <w:rsid w:val="009F2192"/>
    <w:rsid w:val="00A406CC"/>
    <w:rsid w:val="00BB65CB"/>
    <w:rsid w:val="00BF6FE9"/>
    <w:rsid w:val="00E52ED1"/>
    <w:rsid w:val="00EE38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D6C"/>
  </w:style>
  <w:style w:type="paragraph" w:styleId="Nagwek1">
    <w:name w:val="heading 1"/>
    <w:basedOn w:val="Normalny"/>
    <w:link w:val="Nagwek1Znak"/>
    <w:uiPriority w:val="9"/>
    <w:qFormat/>
    <w:rsid w:val="00BF6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F6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BF6FE9"/>
    <w:pPr>
      <w:spacing w:after="0" w:line="240" w:lineRule="auto"/>
    </w:pPr>
  </w:style>
  <w:style w:type="character" w:customStyle="1" w:styleId="Nagwek1Znak">
    <w:name w:val="Nagłówek 1 Znak"/>
    <w:basedOn w:val="Domylnaczcionkaakapitu"/>
    <w:link w:val="Nagwek1"/>
    <w:uiPriority w:val="9"/>
    <w:rsid w:val="00BF6FE9"/>
    <w:rPr>
      <w:rFonts w:ascii="Times New Roman" w:eastAsia="Times New Roman" w:hAnsi="Times New Roman" w:cs="Times New Roman"/>
      <w:b/>
      <w:bCs/>
      <w:kern w:val="36"/>
      <w:sz w:val="48"/>
      <w:szCs w:val="48"/>
      <w:lang w:eastAsia="pl-PL"/>
    </w:rPr>
  </w:style>
  <w:style w:type="paragraph" w:customStyle="1" w:styleId="help">
    <w:name w:val="help"/>
    <w:basedOn w:val="Normalny"/>
    <w:rsid w:val="00BF6F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BF6FE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F6FE9"/>
  </w:style>
  <w:style w:type="paragraph" w:styleId="Stopka">
    <w:name w:val="footer"/>
    <w:basedOn w:val="Normalny"/>
    <w:link w:val="StopkaZnak"/>
    <w:uiPriority w:val="99"/>
    <w:semiHidden/>
    <w:unhideWhenUsed/>
    <w:rsid w:val="00BF6FE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F6FE9"/>
  </w:style>
  <w:style w:type="paragraph" w:styleId="Akapitzlist">
    <w:name w:val="List Paragraph"/>
    <w:basedOn w:val="Normalny"/>
    <w:uiPriority w:val="34"/>
    <w:qFormat/>
    <w:rsid w:val="009B1D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1542</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pelka-rebalska</dc:creator>
  <cp:lastModifiedBy>pelka-rebalska</cp:lastModifiedBy>
  <cp:revision>2</cp:revision>
  <dcterms:created xsi:type="dcterms:W3CDTF">2017-08-01T07:09:00Z</dcterms:created>
  <dcterms:modified xsi:type="dcterms:W3CDTF">2017-08-01T07:14:00Z</dcterms:modified>
</cp:coreProperties>
</file>